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97AB" w14:textId="744C9BAE" w:rsidR="003F487A" w:rsidRPr="002C341C" w:rsidRDefault="00176544" w:rsidP="003F487A">
      <w:pPr>
        <w:pStyle w:val="Nzev"/>
        <w:jc w:val="center"/>
        <w:rPr>
          <w:rFonts w:ascii="Arial" w:hAnsi="Arial" w:cs="Arial"/>
          <w:b/>
          <w:i/>
          <w:color w:val="auto"/>
        </w:rPr>
      </w:pPr>
      <w:r w:rsidRPr="002C341C">
        <w:rPr>
          <w:rFonts w:ascii="Arial" w:hAnsi="Arial" w:cs="Arial"/>
          <w:b/>
          <w:i/>
          <w:color w:val="auto"/>
        </w:rPr>
        <w:t>Informační list pro rok 2</w:t>
      </w:r>
      <w:r w:rsidR="00F04079" w:rsidRPr="002C341C">
        <w:rPr>
          <w:rFonts w:ascii="Arial" w:hAnsi="Arial" w:cs="Arial"/>
          <w:b/>
          <w:i/>
          <w:color w:val="auto"/>
        </w:rPr>
        <w:t>02</w:t>
      </w:r>
      <w:r w:rsidR="00090A05">
        <w:rPr>
          <w:rFonts w:ascii="Arial" w:hAnsi="Arial" w:cs="Arial"/>
          <w:b/>
          <w:i/>
          <w:color w:val="auto"/>
        </w:rPr>
        <w:t>5</w:t>
      </w:r>
    </w:p>
    <w:p w14:paraId="75773975" w14:textId="77777777" w:rsidR="00F11C4A" w:rsidRPr="00F76DC8" w:rsidRDefault="00F11C4A" w:rsidP="00F11C4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76DC8">
        <w:rPr>
          <w:rFonts w:ascii="Arial" w:hAnsi="Arial" w:cs="Arial"/>
          <w:b/>
          <w:i/>
          <w:sz w:val="24"/>
          <w:szCs w:val="24"/>
        </w:rPr>
        <w:t>Doporučujeme uschovat do povolenky k lovu pro možnost nahlédnutí během roku.</w:t>
      </w:r>
    </w:p>
    <w:p w14:paraId="79E44280" w14:textId="77777777" w:rsidR="00176544" w:rsidRPr="00EC6FC4" w:rsidRDefault="00176544" w:rsidP="00176544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Český rybářský svaz místní organizace Mělník </w:t>
      </w:r>
      <w:proofErr w:type="spellStart"/>
      <w:r w:rsidRPr="00EC6FC4">
        <w:rPr>
          <w:rFonts w:ascii="Arial" w:hAnsi="Arial" w:cs="Arial"/>
          <w:sz w:val="20"/>
          <w:szCs w:val="20"/>
        </w:rPr>
        <w:t>z.s</w:t>
      </w:r>
      <w:proofErr w:type="spellEnd"/>
      <w:r w:rsidRPr="00EC6FC4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EC6FC4">
        <w:rPr>
          <w:rFonts w:ascii="Arial" w:hAnsi="Arial" w:cs="Arial"/>
          <w:sz w:val="20"/>
          <w:szCs w:val="20"/>
        </w:rPr>
        <w:t>Nůšařská</w:t>
      </w:r>
      <w:proofErr w:type="spellEnd"/>
      <w:r w:rsidRPr="00EC6FC4">
        <w:rPr>
          <w:rFonts w:ascii="Arial" w:hAnsi="Arial" w:cs="Arial"/>
          <w:sz w:val="20"/>
          <w:szCs w:val="20"/>
        </w:rPr>
        <w:t xml:space="preserve"> 2912, 276 01 Mělník</w:t>
      </w:r>
    </w:p>
    <w:p w14:paraId="303FF9F0" w14:textId="77777777" w:rsidR="00176544" w:rsidRPr="00EC6FC4" w:rsidRDefault="00176544" w:rsidP="00176544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21642EE0" w14:textId="1766230A" w:rsidR="00176544" w:rsidRPr="00EC6FC4" w:rsidRDefault="00176544" w:rsidP="00176544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  <w:u w:val="single"/>
        </w:rPr>
        <w:t>Úřední hodiny</w:t>
      </w:r>
      <w:r w:rsidRPr="00EC6FC4">
        <w:rPr>
          <w:rFonts w:ascii="Arial" w:hAnsi="Arial" w:cs="Arial"/>
          <w:sz w:val="20"/>
          <w:szCs w:val="20"/>
        </w:rPr>
        <w:t>:</w:t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  <w:u w:val="single"/>
        </w:rPr>
        <w:t>prosinec, leden-</w:t>
      </w:r>
      <w:r w:rsidR="000B2776" w:rsidRPr="00EC6FC4">
        <w:rPr>
          <w:rFonts w:ascii="Arial" w:hAnsi="Arial" w:cs="Arial"/>
          <w:sz w:val="20"/>
          <w:szCs w:val="20"/>
          <w:u w:val="single"/>
        </w:rPr>
        <w:t>květen</w:t>
      </w:r>
      <w:r w:rsidRPr="00EC6FC4">
        <w:rPr>
          <w:rFonts w:ascii="Arial" w:hAnsi="Arial" w:cs="Arial"/>
          <w:sz w:val="20"/>
          <w:szCs w:val="20"/>
          <w:u w:val="single"/>
        </w:rPr>
        <w:t>:</w:t>
      </w:r>
      <w:r w:rsidRPr="00EC6FC4">
        <w:rPr>
          <w:rFonts w:ascii="Arial" w:hAnsi="Arial" w:cs="Arial"/>
          <w:sz w:val="20"/>
          <w:szCs w:val="20"/>
        </w:rPr>
        <w:tab/>
      </w:r>
      <w:r w:rsidR="00170726" w:rsidRPr="00EC6FC4">
        <w:rPr>
          <w:rFonts w:ascii="Arial" w:hAnsi="Arial" w:cs="Arial"/>
          <w:sz w:val="20"/>
          <w:szCs w:val="20"/>
        </w:rPr>
        <w:t>pondělí</w:t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  <w:t>15-19 hodin</w:t>
      </w:r>
    </w:p>
    <w:p w14:paraId="1B67142E" w14:textId="77777777" w:rsidR="00176544" w:rsidRPr="00EC6FC4" w:rsidRDefault="00176544" w:rsidP="00176544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="00170726" w:rsidRPr="00EC6FC4">
        <w:rPr>
          <w:rFonts w:ascii="Arial" w:hAnsi="Arial" w:cs="Arial"/>
          <w:sz w:val="20"/>
          <w:szCs w:val="20"/>
        </w:rPr>
        <w:t>středa</w:t>
      </w:r>
      <w:r w:rsidRPr="00EC6FC4">
        <w:rPr>
          <w:rFonts w:ascii="Arial" w:hAnsi="Arial" w:cs="Arial"/>
          <w:sz w:val="20"/>
          <w:szCs w:val="20"/>
        </w:rPr>
        <w:tab/>
      </w:r>
      <w:r w:rsidR="00170726" w:rsidRPr="00EC6FC4">
        <w:rPr>
          <w:rFonts w:ascii="Arial" w:hAnsi="Arial" w:cs="Arial"/>
          <w:sz w:val="20"/>
          <w:szCs w:val="20"/>
        </w:rPr>
        <w:tab/>
        <w:t xml:space="preserve"> 9</w:t>
      </w:r>
      <w:r w:rsidRPr="00EC6FC4">
        <w:rPr>
          <w:rFonts w:ascii="Arial" w:hAnsi="Arial" w:cs="Arial"/>
          <w:sz w:val="20"/>
          <w:szCs w:val="20"/>
        </w:rPr>
        <w:t xml:space="preserve">-11 hodin, 15-19 hodin </w:t>
      </w:r>
    </w:p>
    <w:p w14:paraId="5C7DE327" w14:textId="70BF8FBA" w:rsidR="00176544" w:rsidRPr="00EC6FC4" w:rsidRDefault="00176544" w:rsidP="00176544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  <w:u w:val="single"/>
        </w:rPr>
        <w:t>červen-</w:t>
      </w:r>
      <w:r w:rsidR="00373BD9" w:rsidRPr="00EC6FC4">
        <w:rPr>
          <w:rFonts w:ascii="Arial" w:hAnsi="Arial" w:cs="Arial"/>
          <w:sz w:val="20"/>
          <w:szCs w:val="20"/>
          <w:u w:val="single"/>
        </w:rPr>
        <w:t>září</w:t>
      </w:r>
      <w:r w:rsidRPr="00EC6FC4">
        <w:rPr>
          <w:rFonts w:ascii="Arial" w:hAnsi="Arial" w:cs="Arial"/>
          <w:sz w:val="20"/>
          <w:szCs w:val="20"/>
        </w:rPr>
        <w:t>:</w:t>
      </w:r>
      <w:r w:rsidR="00373BD9"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="00170726" w:rsidRPr="00EC6FC4">
        <w:rPr>
          <w:rFonts w:ascii="Arial" w:hAnsi="Arial" w:cs="Arial"/>
          <w:sz w:val="20"/>
          <w:szCs w:val="20"/>
        </w:rPr>
        <w:t>středa</w:t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  <w:t>15-17 hodin</w:t>
      </w:r>
    </w:p>
    <w:p w14:paraId="64804315" w14:textId="4423F2AD" w:rsidR="00A92C72" w:rsidRPr="00EC6FC4" w:rsidRDefault="003F487A" w:rsidP="006E438C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</w:rPr>
        <w:tab/>
      </w:r>
      <w:r w:rsidRPr="00EC6FC4">
        <w:rPr>
          <w:rFonts w:ascii="Arial" w:hAnsi="Arial" w:cs="Arial"/>
          <w:sz w:val="20"/>
          <w:szCs w:val="20"/>
          <w:u w:val="single"/>
        </w:rPr>
        <w:t>říjen a</w:t>
      </w:r>
      <w:r w:rsidR="00176544" w:rsidRPr="00EC6FC4">
        <w:rPr>
          <w:rFonts w:ascii="Arial" w:hAnsi="Arial" w:cs="Arial"/>
          <w:sz w:val="20"/>
          <w:szCs w:val="20"/>
          <w:u w:val="single"/>
        </w:rPr>
        <w:t xml:space="preserve"> listopad:</w:t>
      </w:r>
      <w:r w:rsidR="00176544" w:rsidRPr="00EC6FC4">
        <w:rPr>
          <w:rFonts w:ascii="Arial" w:hAnsi="Arial" w:cs="Arial"/>
          <w:sz w:val="20"/>
          <w:szCs w:val="20"/>
        </w:rPr>
        <w:tab/>
      </w:r>
      <w:r w:rsidR="00176544" w:rsidRPr="00EC6FC4">
        <w:rPr>
          <w:rFonts w:ascii="Arial" w:hAnsi="Arial" w:cs="Arial"/>
          <w:sz w:val="20"/>
          <w:szCs w:val="20"/>
        </w:rPr>
        <w:tab/>
      </w:r>
      <w:proofErr w:type="gramStart"/>
      <w:r w:rsidR="00176544" w:rsidRPr="00EC6FC4">
        <w:rPr>
          <w:rFonts w:ascii="Arial" w:hAnsi="Arial" w:cs="Arial"/>
          <w:sz w:val="20"/>
          <w:szCs w:val="20"/>
        </w:rPr>
        <w:t>ZAVŘENO</w:t>
      </w:r>
      <w:r w:rsidR="00A92C72" w:rsidRPr="00EC6FC4">
        <w:rPr>
          <w:rFonts w:ascii="Arial" w:hAnsi="Arial" w:cs="Arial"/>
          <w:sz w:val="20"/>
          <w:szCs w:val="20"/>
        </w:rPr>
        <w:t xml:space="preserve"> </w:t>
      </w:r>
      <w:r w:rsidR="006713E0" w:rsidRPr="00EC6FC4">
        <w:rPr>
          <w:rFonts w:ascii="Arial" w:hAnsi="Arial" w:cs="Arial"/>
          <w:sz w:val="20"/>
          <w:szCs w:val="20"/>
        </w:rPr>
        <w:t xml:space="preserve"> </w:t>
      </w:r>
      <w:r w:rsidR="00F871FE">
        <w:rPr>
          <w:rFonts w:ascii="Arial" w:hAnsi="Arial" w:cs="Arial"/>
          <w:sz w:val="20"/>
          <w:szCs w:val="20"/>
        </w:rPr>
        <w:tab/>
      </w:r>
      <w:proofErr w:type="gramEnd"/>
      <w:r w:rsidR="006713E0" w:rsidRPr="00EC6FC4">
        <w:rPr>
          <w:rFonts w:ascii="Arial" w:hAnsi="Arial" w:cs="Arial"/>
          <w:sz w:val="20"/>
          <w:szCs w:val="20"/>
        </w:rPr>
        <w:t>(pouze po tel. domluvě)</w:t>
      </w:r>
    </w:p>
    <w:p w14:paraId="1E33F1D4" w14:textId="77777777" w:rsidR="00EC6FC4" w:rsidRPr="00EC6FC4" w:rsidRDefault="00EC6FC4" w:rsidP="006E438C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F144055" w14:textId="2D950ADB" w:rsidR="000B2776" w:rsidRPr="00EC6FC4" w:rsidRDefault="00F11C4A" w:rsidP="00A92C72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>D</w:t>
      </w:r>
      <w:r w:rsidR="00A92C72" w:rsidRPr="00EC6FC4">
        <w:rPr>
          <w:rFonts w:ascii="Arial" w:hAnsi="Arial" w:cs="Arial"/>
          <w:sz w:val="20"/>
          <w:szCs w:val="20"/>
        </w:rPr>
        <w:t>otazy je možné směrovat na</w:t>
      </w:r>
      <w:r w:rsidR="000B2776" w:rsidRPr="00EC6FC4">
        <w:rPr>
          <w:rFonts w:ascii="Arial" w:hAnsi="Arial" w:cs="Arial"/>
          <w:sz w:val="20"/>
          <w:szCs w:val="20"/>
        </w:rPr>
        <w:t xml:space="preserve"> kancelář</w:t>
      </w:r>
      <w:r w:rsidR="00A92C72" w:rsidRPr="00EC6FC4">
        <w:rPr>
          <w:rFonts w:ascii="Arial" w:hAnsi="Arial" w:cs="Arial"/>
          <w:sz w:val="20"/>
          <w:szCs w:val="20"/>
        </w:rPr>
        <w:t xml:space="preserve"> MO</w:t>
      </w:r>
      <w:r w:rsidR="000B2776" w:rsidRPr="00EC6FC4">
        <w:rPr>
          <w:rFonts w:ascii="Arial" w:hAnsi="Arial" w:cs="Arial"/>
          <w:sz w:val="20"/>
          <w:szCs w:val="20"/>
        </w:rPr>
        <w:t xml:space="preserve"> – </w:t>
      </w:r>
      <w:r w:rsidR="000B2776" w:rsidRPr="00EC6FC4">
        <w:rPr>
          <w:rFonts w:ascii="Arial" w:hAnsi="Arial" w:cs="Arial"/>
          <w:b/>
          <w:bCs/>
          <w:sz w:val="20"/>
          <w:szCs w:val="20"/>
        </w:rPr>
        <w:t>pana Němce</w:t>
      </w:r>
      <w:r w:rsidR="00A92C72" w:rsidRPr="00EC6FC4">
        <w:rPr>
          <w:rFonts w:ascii="Arial" w:hAnsi="Arial" w:cs="Arial"/>
          <w:b/>
          <w:bCs/>
          <w:sz w:val="20"/>
          <w:szCs w:val="20"/>
        </w:rPr>
        <w:t xml:space="preserve"> tel: 602 699</w:t>
      </w:r>
      <w:r w:rsidR="00373BD9" w:rsidRPr="00EC6FC4">
        <w:rPr>
          <w:rFonts w:ascii="Arial" w:hAnsi="Arial" w:cs="Arial"/>
          <w:b/>
          <w:bCs/>
          <w:sz w:val="20"/>
          <w:szCs w:val="20"/>
        </w:rPr>
        <w:t> </w:t>
      </w:r>
      <w:r w:rsidR="00A92C72" w:rsidRPr="00EC6FC4">
        <w:rPr>
          <w:rFonts w:ascii="Arial" w:hAnsi="Arial" w:cs="Arial"/>
          <w:b/>
          <w:bCs/>
          <w:sz w:val="20"/>
          <w:szCs w:val="20"/>
        </w:rPr>
        <w:t>899</w:t>
      </w:r>
    </w:p>
    <w:p w14:paraId="279A5665" w14:textId="3F23B148" w:rsidR="00176544" w:rsidRPr="00EC6FC4" w:rsidRDefault="000B2776" w:rsidP="00A92C72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Nebo na jednatele </w:t>
      </w:r>
      <w:r w:rsidRPr="00EC6FC4">
        <w:rPr>
          <w:rFonts w:ascii="Arial" w:hAnsi="Arial" w:cs="Arial"/>
          <w:b/>
          <w:bCs/>
          <w:sz w:val="20"/>
          <w:szCs w:val="20"/>
        </w:rPr>
        <w:t xml:space="preserve">pana </w:t>
      </w:r>
      <w:proofErr w:type="spellStart"/>
      <w:r w:rsidRPr="00EC6FC4">
        <w:rPr>
          <w:rFonts w:ascii="Arial" w:hAnsi="Arial" w:cs="Arial"/>
          <w:b/>
          <w:bCs/>
          <w:sz w:val="20"/>
          <w:szCs w:val="20"/>
        </w:rPr>
        <w:t>Macholdu</w:t>
      </w:r>
      <w:proofErr w:type="spellEnd"/>
      <w:r w:rsidRPr="00EC6FC4">
        <w:rPr>
          <w:rFonts w:ascii="Arial" w:hAnsi="Arial" w:cs="Arial"/>
          <w:b/>
          <w:bCs/>
          <w:sz w:val="20"/>
          <w:szCs w:val="20"/>
        </w:rPr>
        <w:t xml:space="preserve"> 774 453 545 </w:t>
      </w:r>
      <w:r w:rsidR="00F11C4A" w:rsidRPr="00EC6FC4">
        <w:rPr>
          <w:rFonts w:ascii="Arial" w:hAnsi="Arial" w:cs="Arial"/>
          <w:b/>
          <w:bCs/>
          <w:sz w:val="20"/>
          <w:szCs w:val="20"/>
        </w:rPr>
        <w:t xml:space="preserve">mail: </w:t>
      </w:r>
      <w:hyperlink r:id="rId7" w:history="1">
        <w:r w:rsidR="00F11C4A" w:rsidRPr="00EC6FC4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  <w:u w:val="none"/>
          </w:rPr>
          <w:t>crsmomelnik@centrum.cz</w:t>
        </w:r>
      </w:hyperlink>
    </w:p>
    <w:p w14:paraId="66F12B65" w14:textId="77777777" w:rsidR="00BC5FBF" w:rsidRPr="0005162C" w:rsidRDefault="00BC5FBF" w:rsidP="00176544">
      <w:pPr>
        <w:pStyle w:val="Bezmezer"/>
        <w:rPr>
          <w:rFonts w:ascii="Arial" w:hAnsi="Arial" w:cs="Arial"/>
          <w:b/>
          <w:sz w:val="16"/>
          <w:szCs w:val="16"/>
        </w:rPr>
      </w:pPr>
    </w:p>
    <w:p w14:paraId="4D1A9F34" w14:textId="467C27DC" w:rsidR="006E438C" w:rsidRPr="00F45862" w:rsidRDefault="006E438C" w:rsidP="00176544">
      <w:pPr>
        <w:pStyle w:val="Bezmezer"/>
        <w:rPr>
          <w:rFonts w:ascii="Arial" w:hAnsi="Arial" w:cs="Arial"/>
          <w:b/>
          <w:i/>
          <w:iCs/>
          <w:sz w:val="24"/>
          <w:szCs w:val="24"/>
        </w:rPr>
      </w:pPr>
      <w:r w:rsidRPr="00F45862">
        <w:rPr>
          <w:rFonts w:ascii="Arial" w:hAnsi="Arial" w:cs="Arial"/>
          <w:b/>
          <w:i/>
          <w:iCs/>
          <w:sz w:val="24"/>
          <w:szCs w:val="24"/>
        </w:rPr>
        <w:t>K plynulému vydávání rybářských povolenek pro rok 20</w:t>
      </w:r>
      <w:r w:rsidR="00F04079" w:rsidRPr="00F45862">
        <w:rPr>
          <w:rFonts w:ascii="Arial" w:hAnsi="Arial" w:cs="Arial"/>
          <w:b/>
          <w:i/>
          <w:iCs/>
          <w:sz w:val="24"/>
          <w:szCs w:val="24"/>
        </w:rPr>
        <w:t>2</w:t>
      </w:r>
      <w:r w:rsidR="00090A05" w:rsidRPr="00F45862">
        <w:rPr>
          <w:rFonts w:ascii="Arial" w:hAnsi="Arial" w:cs="Arial"/>
          <w:b/>
          <w:i/>
          <w:iCs/>
          <w:sz w:val="24"/>
          <w:szCs w:val="24"/>
        </w:rPr>
        <w:t>5</w:t>
      </w:r>
      <w:r w:rsidRPr="00F45862">
        <w:rPr>
          <w:rFonts w:ascii="Arial" w:hAnsi="Arial" w:cs="Arial"/>
          <w:b/>
          <w:i/>
          <w:iCs/>
          <w:sz w:val="24"/>
          <w:szCs w:val="24"/>
        </w:rPr>
        <w:t xml:space="preserve"> je třeba:</w:t>
      </w:r>
    </w:p>
    <w:p w14:paraId="115A5BBF" w14:textId="77777777" w:rsidR="00C51AF5" w:rsidRPr="0005162C" w:rsidRDefault="00C51AF5" w:rsidP="00176544">
      <w:pPr>
        <w:pStyle w:val="Bezmezer"/>
        <w:rPr>
          <w:rFonts w:ascii="Arial" w:hAnsi="Arial" w:cs="Arial"/>
          <w:b/>
          <w:sz w:val="16"/>
          <w:szCs w:val="16"/>
        </w:rPr>
      </w:pPr>
    </w:p>
    <w:p w14:paraId="17D11C03" w14:textId="238ECE2C" w:rsidR="00F77512" w:rsidRPr="00F45862" w:rsidRDefault="00F77512" w:rsidP="00F77512">
      <w:pPr>
        <w:pStyle w:val="Bezmezer"/>
        <w:numPr>
          <w:ilvl w:val="0"/>
          <w:numId w:val="11"/>
        </w:numPr>
        <w:rPr>
          <w:rStyle w:val="Siln"/>
          <w:rFonts w:ascii="Arial" w:hAnsi="Arial" w:cs="Arial"/>
          <w:b w:val="0"/>
          <w:bCs w:val="0"/>
          <w:color w:val="1A212E"/>
          <w:sz w:val="24"/>
          <w:szCs w:val="24"/>
        </w:rPr>
      </w:pPr>
      <w:r w:rsidRPr="00F45862">
        <w:rPr>
          <w:rFonts w:ascii="Arial" w:hAnsi="Arial" w:cs="Arial"/>
          <w:b/>
          <w:bCs/>
          <w:sz w:val="24"/>
          <w:szCs w:val="24"/>
        </w:rPr>
        <w:t xml:space="preserve">Vrátit </w:t>
      </w:r>
      <w:r w:rsidR="00235FC8" w:rsidRPr="00F45862">
        <w:rPr>
          <w:rFonts w:ascii="Arial" w:hAnsi="Arial" w:cs="Arial"/>
          <w:b/>
          <w:bCs/>
          <w:sz w:val="24"/>
          <w:szCs w:val="24"/>
        </w:rPr>
        <w:t>povolenku k lovu</w:t>
      </w:r>
      <w:r w:rsidRPr="00F45862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35FC8" w:rsidRPr="00F45862">
        <w:rPr>
          <w:rFonts w:ascii="Arial" w:hAnsi="Arial" w:cs="Arial"/>
          <w:b/>
          <w:bCs/>
          <w:sz w:val="24"/>
          <w:szCs w:val="24"/>
        </w:rPr>
        <w:t xml:space="preserve">pondělí </w:t>
      </w:r>
      <w:r w:rsidR="00090A05" w:rsidRPr="00F45862">
        <w:rPr>
          <w:rFonts w:ascii="Arial" w:hAnsi="Arial" w:cs="Arial"/>
          <w:b/>
          <w:bCs/>
          <w:sz w:val="24"/>
          <w:szCs w:val="24"/>
        </w:rPr>
        <w:t>15</w:t>
      </w:r>
      <w:r w:rsidRPr="00F45862">
        <w:rPr>
          <w:rFonts w:ascii="Arial" w:hAnsi="Arial" w:cs="Arial"/>
          <w:b/>
          <w:bCs/>
          <w:sz w:val="24"/>
          <w:szCs w:val="24"/>
        </w:rPr>
        <w:t>.1.202</w:t>
      </w:r>
      <w:r w:rsidR="00090A05" w:rsidRPr="00F45862">
        <w:rPr>
          <w:rFonts w:ascii="Arial" w:hAnsi="Arial" w:cs="Arial"/>
          <w:b/>
          <w:bCs/>
          <w:sz w:val="24"/>
          <w:szCs w:val="24"/>
        </w:rPr>
        <w:t>5</w:t>
      </w:r>
      <w:r w:rsidR="00ED4DB2" w:rsidRPr="00F45862">
        <w:rPr>
          <w:rFonts w:ascii="Arial" w:hAnsi="Arial" w:cs="Arial"/>
          <w:b/>
          <w:bCs/>
          <w:sz w:val="24"/>
          <w:szCs w:val="24"/>
        </w:rPr>
        <w:t xml:space="preserve"> (povolenky odevzdané po tomto datu mohou být pokutovány rozhodnutím rady ČRS !!!)</w:t>
      </w:r>
    </w:p>
    <w:p w14:paraId="447885FB" w14:textId="59C6B857" w:rsidR="00294B4A" w:rsidRPr="00EC6FC4" w:rsidRDefault="00294B4A" w:rsidP="00294B4A">
      <w:pPr>
        <w:pStyle w:val="Bezmezer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 xml:space="preserve">Výdej povolenek bude zahájen </w:t>
      </w:r>
      <w:r w:rsidR="004E0AB4">
        <w:rPr>
          <w:rFonts w:ascii="Arial" w:hAnsi="Arial" w:cs="Arial"/>
          <w:b/>
          <w:sz w:val="20"/>
          <w:szCs w:val="20"/>
        </w:rPr>
        <w:t xml:space="preserve">ve středu 11. </w:t>
      </w:r>
      <w:r w:rsidRPr="00EC6FC4">
        <w:rPr>
          <w:rFonts w:ascii="Arial" w:hAnsi="Arial" w:cs="Arial"/>
          <w:b/>
          <w:sz w:val="20"/>
          <w:szCs w:val="20"/>
        </w:rPr>
        <w:t>prosince 202</w:t>
      </w:r>
      <w:r w:rsidR="00090A05">
        <w:rPr>
          <w:rFonts w:ascii="Arial" w:hAnsi="Arial" w:cs="Arial"/>
          <w:b/>
          <w:sz w:val="20"/>
          <w:szCs w:val="20"/>
        </w:rPr>
        <w:t>4</w:t>
      </w:r>
    </w:p>
    <w:p w14:paraId="53E7DF31" w14:textId="7C0E8ECF" w:rsidR="00D164AB" w:rsidRPr="00EC6FC4" w:rsidRDefault="00D164AB" w:rsidP="006E438C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Povolenky, které vracíte </w:t>
      </w:r>
      <w:r w:rsidR="006E49A1">
        <w:rPr>
          <w:rFonts w:ascii="Arial" w:hAnsi="Arial" w:cs="Arial"/>
          <w:sz w:val="20"/>
          <w:szCs w:val="20"/>
        </w:rPr>
        <w:t>ideálně noste přímo do kanceláře MO</w:t>
      </w:r>
    </w:p>
    <w:p w14:paraId="6338A053" w14:textId="750D241B" w:rsidR="006E438C" w:rsidRPr="00EC6FC4" w:rsidRDefault="006E438C" w:rsidP="006E438C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>Úhradu za členskou známku</w:t>
      </w:r>
      <w:r w:rsidR="007532F8" w:rsidRPr="00EC6FC4">
        <w:rPr>
          <w:rFonts w:ascii="Arial" w:hAnsi="Arial" w:cs="Arial"/>
          <w:sz w:val="20"/>
          <w:szCs w:val="20"/>
        </w:rPr>
        <w:t xml:space="preserve"> 700 Kč</w:t>
      </w:r>
      <w:r w:rsidRPr="00EC6FC4">
        <w:rPr>
          <w:rFonts w:ascii="Arial" w:hAnsi="Arial" w:cs="Arial"/>
          <w:sz w:val="20"/>
          <w:szCs w:val="20"/>
        </w:rPr>
        <w:t xml:space="preserve"> proveďte</w:t>
      </w:r>
      <w:r w:rsidR="00373BD9" w:rsidRPr="00EC6FC4">
        <w:rPr>
          <w:rFonts w:ascii="Arial" w:hAnsi="Arial" w:cs="Arial"/>
          <w:sz w:val="20"/>
          <w:szCs w:val="20"/>
        </w:rPr>
        <w:t xml:space="preserve"> nejpozději </w:t>
      </w:r>
      <w:r w:rsidRPr="00EC6FC4">
        <w:rPr>
          <w:rFonts w:ascii="Arial" w:hAnsi="Arial" w:cs="Arial"/>
          <w:sz w:val="20"/>
          <w:szCs w:val="20"/>
        </w:rPr>
        <w:t>do 30.4.20</w:t>
      </w:r>
      <w:r w:rsidR="00F04079" w:rsidRPr="00EC6FC4">
        <w:rPr>
          <w:rFonts w:ascii="Arial" w:hAnsi="Arial" w:cs="Arial"/>
          <w:sz w:val="20"/>
          <w:szCs w:val="20"/>
        </w:rPr>
        <w:t>2</w:t>
      </w:r>
      <w:r w:rsidR="00090A05">
        <w:rPr>
          <w:rFonts w:ascii="Arial" w:hAnsi="Arial" w:cs="Arial"/>
          <w:sz w:val="20"/>
          <w:szCs w:val="20"/>
        </w:rPr>
        <w:t>5</w:t>
      </w:r>
      <w:r w:rsidRPr="00EC6FC4">
        <w:rPr>
          <w:rFonts w:ascii="Arial" w:hAnsi="Arial" w:cs="Arial"/>
          <w:sz w:val="20"/>
          <w:szCs w:val="20"/>
        </w:rPr>
        <w:t xml:space="preserve">, jinak Vaše členství zaniká. </w:t>
      </w:r>
    </w:p>
    <w:p w14:paraId="0E6B801A" w14:textId="6E172E67" w:rsidR="00C51AF5" w:rsidRPr="00EC6FC4" w:rsidRDefault="00C51AF5" w:rsidP="00C51AF5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>Náhrada za pracovní roční přís</w:t>
      </w:r>
      <w:r w:rsidR="00165462" w:rsidRPr="00EC6FC4">
        <w:rPr>
          <w:rFonts w:ascii="Arial" w:hAnsi="Arial" w:cs="Arial"/>
          <w:sz w:val="20"/>
          <w:szCs w:val="20"/>
        </w:rPr>
        <w:t xml:space="preserve">pěvek </w:t>
      </w:r>
      <w:r w:rsidR="00235FC8" w:rsidRPr="00EC6FC4">
        <w:rPr>
          <w:rFonts w:ascii="Arial" w:hAnsi="Arial" w:cs="Arial"/>
          <w:sz w:val="20"/>
          <w:szCs w:val="20"/>
        </w:rPr>
        <w:t xml:space="preserve">(brigáda) </w:t>
      </w:r>
      <w:r w:rsidR="00165462" w:rsidRPr="00EC6FC4">
        <w:rPr>
          <w:rFonts w:ascii="Arial" w:hAnsi="Arial" w:cs="Arial"/>
          <w:sz w:val="20"/>
          <w:szCs w:val="20"/>
        </w:rPr>
        <w:t xml:space="preserve">je </w:t>
      </w:r>
      <w:r w:rsidR="00235FC8" w:rsidRPr="00EC6FC4">
        <w:rPr>
          <w:rFonts w:ascii="Arial" w:hAnsi="Arial" w:cs="Arial"/>
          <w:sz w:val="20"/>
          <w:szCs w:val="20"/>
        </w:rPr>
        <w:t>9</w:t>
      </w:r>
      <w:r w:rsidR="00165462" w:rsidRPr="00EC6FC4">
        <w:rPr>
          <w:rFonts w:ascii="Arial" w:hAnsi="Arial" w:cs="Arial"/>
          <w:sz w:val="20"/>
          <w:szCs w:val="20"/>
        </w:rPr>
        <w:t>00 Kč</w:t>
      </w:r>
      <w:r w:rsidR="00235FC8" w:rsidRPr="00EC6FC4">
        <w:rPr>
          <w:rFonts w:ascii="Arial" w:hAnsi="Arial" w:cs="Arial"/>
          <w:sz w:val="20"/>
          <w:szCs w:val="20"/>
        </w:rPr>
        <w:t>/rok</w:t>
      </w:r>
      <w:r w:rsidR="00165462" w:rsidRPr="00EC6FC4">
        <w:rPr>
          <w:rFonts w:ascii="Arial" w:hAnsi="Arial" w:cs="Arial"/>
          <w:sz w:val="20"/>
          <w:szCs w:val="20"/>
        </w:rPr>
        <w:t xml:space="preserve"> (odhlasováno </w:t>
      </w:r>
      <w:proofErr w:type="spellStart"/>
      <w:proofErr w:type="gramStart"/>
      <w:r w:rsidR="00165462" w:rsidRPr="00EC6FC4">
        <w:rPr>
          <w:rFonts w:ascii="Arial" w:hAnsi="Arial" w:cs="Arial"/>
          <w:sz w:val="20"/>
          <w:szCs w:val="20"/>
        </w:rPr>
        <w:t>čl</w:t>
      </w:r>
      <w:r w:rsidR="00F76DC8" w:rsidRPr="00EC6FC4">
        <w:rPr>
          <w:rFonts w:ascii="Arial" w:hAnsi="Arial" w:cs="Arial"/>
          <w:sz w:val="20"/>
          <w:szCs w:val="20"/>
        </w:rPr>
        <w:t>.</w:t>
      </w:r>
      <w:r w:rsidR="00165462" w:rsidRPr="00EC6FC4">
        <w:rPr>
          <w:rFonts w:ascii="Arial" w:hAnsi="Arial" w:cs="Arial"/>
          <w:sz w:val="20"/>
          <w:szCs w:val="20"/>
        </w:rPr>
        <w:t>schůzí</w:t>
      </w:r>
      <w:proofErr w:type="spellEnd"/>
      <w:proofErr w:type="gramEnd"/>
      <w:r w:rsidR="0005162C">
        <w:rPr>
          <w:rFonts w:ascii="Arial" w:hAnsi="Arial" w:cs="Arial"/>
          <w:sz w:val="20"/>
          <w:szCs w:val="20"/>
        </w:rPr>
        <w:t xml:space="preserve"> v roce 202</w:t>
      </w:r>
      <w:r w:rsidR="00090A05">
        <w:rPr>
          <w:rFonts w:ascii="Arial" w:hAnsi="Arial" w:cs="Arial"/>
          <w:sz w:val="20"/>
          <w:szCs w:val="20"/>
        </w:rPr>
        <w:t>4</w:t>
      </w:r>
      <w:r w:rsidR="00165462" w:rsidRPr="00EC6FC4">
        <w:rPr>
          <w:rFonts w:ascii="Arial" w:hAnsi="Arial" w:cs="Arial"/>
          <w:sz w:val="20"/>
          <w:szCs w:val="20"/>
        </w:rPr>
        <w:t>)</w:t>
      </w:r>
    </w:p>
    <w:p w14:paraId="4D1E0C42" w14:textId="77777777" w:rsidR="00C51AF5" w:rsidRPr="00EC6FC4" w:rsidRDefault="00C51AF5" w:rsidP="00C51AF5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>Držitelé průkazu ZTP při výdeji povolenky předloží průkaz OZP ke kontrole.</w:t>
      </w:r>
    </w:p>
    <w:p w14:paraId="14C91D44" w14:textId="5F6393B5" w:rsidR="006E438C" w:rsidRPr="00EC6FC4" w:rsidRDefault="006E438C" w:rsidP="006E438C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K úhradě lze použít platební terminál v kanceláři </w:t>
      </w:r>
      <w:r w:rsidR="00C51AF5" w:rsidRPr="00EC6FC4">
        <w:rPr>
          <w:rFonts w:ascii="Arial" w:hAnsi="Arial" w:cs="Arial"/>
          <w:sz w:val="20"/>
          <w:szCs w:val="20"/>
        </w:rPr>
        <w:t>organizace, složenku nebo platbu</w:t>
      </w:r>
      <w:r w:rsidRPr="00EC6FC4">
        <w:rPr>
          <w:rFonts w:ascii="Arial" w:hAnsi="Arial" w:cs="Arial"/>
          <w:sz w:val="20"/>
          <w:szCs w:val="20"/>
        </w:rPr>
        <w:t xml:space="preserve"> v hotovosti. Při úhradě převodem doložte platbu výpisem z</w:t>
      </w:r>
      <w:r w:rsidR="00F76DC8" w:rsidRPr="00EC6FC4">
        <w:rPr>
          <w:rFonts w:ascii="Arial" w:hAnsi="Arial" w:cs="Arial"/>
          <w:sz w:val="20"/>
          <w:szCs w:val="20"/>
        </w:rPr>
        <w:t> </w:t>
      </w:r>
      <w:r w:rsidRPr="00EC6FC4">
        <w:rPr>
          <w:rFonts w:ascii="Arial" w:hAnsi="Arial" w:cs="Arial"/>
          <w:sz w:val="20"/>
          <w:szCs w:val="20"/>
        </w:rPr>
        <w:t>účtu</w:t>
      </w:r>
      <w:r w:rsidR="00F76DC8" w:rsidRPr="00EC6FC4">
        <w:rPr>
          <w:rFonts w:ascii="Arial" w:hAnsi="Arial" w:cs="Arial"/>
          <w:sz w:val="20"/>
          <w:szCs w:val="20"/>
        </w:rPr>
        <w:t xml:space="preserve"> (ukázání v mobilním telefonu nestačí)</w:t>
      </w:r>
      <w:r w:rsidR="00294B4A" w:rsidRPr="00EC6FC4">
        <w:rPr>
          <w:rFonts w:ascii="Arial" w:hAnsi="Arial" w:cs="Arial"/>
          <w:sz w:val="20"/>
          <w:szCs w:val="20"/>
        </w:rPr>
        <w:t xml:space="preserve">. </w:t>
      </w:r>
      <w:r w:rsidRPr="00EC6FC4">
        <w:rPr>
          <w:rFonts w:ascii="Arial" w:hAnsi="Arial" w:cs="Arial"/>
          <w:sz w:val="20"/>
          <w:szCs w:val="20"/>
        </w:rPr>
        <w:t xml:space="preserve">Bankovní spojení naleznete na </w:t>
      </w:r>
      <w:r w:rsidR="00294B4A" w:rsidRPr="00EC6FC4">
        <w:rPr>
          <w:rFonts w:ascii="Arial" w:hAnsi="Arial" w:cs="Arial"/>
          <w:sz w:val="20"/>
          <w:szCs w:val="20"/>
        </w:rPr>
        <w:t>www.rybarimelnik.cz</w:t>
      </w:r>
    </w:p>
    <w:p w14:paraId="027472A7" w14:textId="5E2FA9D0" w:rsidR="006E438C" w:rsidRPr="00EC6FC4" w:rsidRDefault="006E438C" w:rsidP="006E438C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Na lístku pro vydání povolenky </w:t>
      </w:r>
      <w:r w:rsidR="00373BD9" w:rsidRPr="00EC6FC4">
        <w:rPr>
          <w:rFonts w:ascii="Arial" w:hAnsi="Arial" w:cs="Arial"/>
          <w:sz w:val="20"/>
          <w:szCs w:val="20"/>
        </w:rPr>
        <w:t>zakroužkujte</w:t>
      </w:r>
      <w:r w:rsidRPr="00EC6FC4">
        <w:rPr>
          <w:rFonts w:ascii="Arial" w:hAnsi="Arial" w:cs="Arial"/>
          <w:sz w:val="20"/>
          <w:szCs w:val="20"/>
        </w:rPr>
        <w:t xml:space="preserve"> položky</w:t>
      </w:r>
      <w:r w:rsidR="006B0A84" w:rsidRPr="00EC6FC4">
        <w:rPr>
          <w:rFonts w:ascii="Arial" w:hAnsi="Arial" w:cs="Arial"/>
          <w:sz w:val="20"/>
          <w:szCs w:val="20"/>
        </w:rPr>
        <w:t xml:space="preserve"> tak</w:t>
      </w:r>
      <w:r w:rsidR="00C51AF5" w:rsidRPr="00EC6FC4">
        <w:rPr>
          <w:rFonts w:ascii="Arial" w:hAnsi="Arial" w:cs="Arial"/>
          <w:sz w:val="20"/>
          <w:szCs w:val="20"/>
        </w:rPr>
        <w:t>,</w:t>
      </w:r>
      <w:r w:rsidRPr="00EC6FC4">
        <w:rPr>
          <w:rFonts w:ascii="Arial" w:hAnsi="Arial" w:cs="Arial"/>
          <w:sz w:val="20"/>
          <w:szCs w:val="20"/>
        </w:rPr>
        <w:t xml:space="preserve"> </w:t>
      </w:r>
      <w:r w:rsidR="006B0A84" w:rsidRPr="00EC6FC4">
        <w:rPr>
          <w:rFonts w:ascii="Arial" w:hAnsi="Arial" w:cs="Arial"/>
          <w:sz w:val="20"/>
          <w:szCs w:val="20"/>
        </w:rPr>
        <w:t>aby bylo jasné</w:t>
      </w:r>
      <w:r w:rsidR="00A51535" w:rsidRPr="00EC6FC4">
        <w:rPr>
          <w:rFonts w:ascii="Arial" w:hAnsi="Arial" w:cs="Arial"/>
          <w:sz w:val="20"/>
          <w:szCs w:val="20"/>
        </w:rPr>
        <w:t>,</w:t>
      </w:r>
      <w:r w:rsidR="006B0A84" w:rsidRPr="00EC6FC4">
        <w:rPr>
          <w:rFonts w:ascii="Arial" w:hAnsi="Arial" w:cs="Arial"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 xml:space="preserve">z jakých </w:t>
      </w:r>
      <w:r w:rsidR="006B0A84" w:rsidRPr="00EC6FC4">
        <w:rPr>
          <w:rFonts w:ascii="Arial" w:hAnsi="Arial" w:cs="Arial"/>
          <w:sz w:val="20"/>
          <w:szCs w:val="20"/>
        </w:rPr>
        <w:t xml:space="preserve">částek </w:t>
      </w:r>
      <w:r w:rsidRPr="00EC6FC4">
        <w:rPr>
          <w:rFonts w:ascii="Arial" w:hAnsi="Arial" w:cs="Arial"/>
          <w:sz w:val="20"/>
          <w:szCs w:val="20"/>
        </w:rPr>
        <w:t>se Vaše platba skládá</w:t>
      </w:r>
      <w:r w:rsidR="00E16965">
        <w:rPr>
          <w:rFonts w:ascii="Arial" w:hAnsi="Arial" w:cs="Arial"/>
          <w:sz w:val="20"/>
          <w:szCs w:val="20"/>
        </w:rPr>
        <w:t xml:space="preserve"> a </w:t>
      </w:r>
      <w:r w:rsidR="00F871FE">
        <w:rPr>
          <w:rFonts w:ascii="Arial" w:hAnsi="Arial" w:cs="Arial"/>
          <w:sz w:val="20"/>
          <w:szCs w:val="20"/>
        </w:rPr>
        <w:t>hlasujte o budoucnosti rybolovu na Mělníku.</w:t>
      </w:r>
    </w:p>
    <w:p w14:paraId="485F25F1" w14:textId="77777777" w:rsidR="006E438C" w:rsidRPr="00EC6FC4" w:rsidRDefault="006E438C" w:rsidP="006E438C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>K vydání povolenky jsou potřeba tyto náležitosti:</w:t>
      </w:r>
    </w:p>
    <w:p w14:paraId="053F6E04" w14:textId="77777777" w:rsidR="006E438C" w:rsidRPr="00EC6FC4" w:rsidRDefault="006E438C" w:rsidP="006E438C">
      <w:pPr>
        <w:pStyle w:val="Bezmezer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EC6FC4">
        <w:rPr>
          <w:rFonts w:ascii="Arial" w:hAnsi="Arial" w:cs="Arial"/>
          <w:b/>
          <w:bCs/>
          <w:sz w:val="20"/>
          <w:szCs w:val="20"/>
          <w:u w:val="single"/>
        </w:rPr>
        <w:t>Řádně vyplněný lístek pro vydání povolenky</w:t>
      </w:r>
      <w:r w:rsidR="00A51535" w:rsidRPr="00EC6FC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D6C434D" w14:textId="2F8672EF" w:rsidR="006E438C" w:rsidRPr="00EC6FC4" w:rsidRDefault="006E438C" w:rsidP="006E438C">
      <w:pPr>
        <w:pStyle w:val="Bezmezer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EC6FC4">
        <w:rPr>
          <w:rFonts w:ascii="Arial" w:hAnsi="Arial" w:cs="Arial"/>
          <w:b/>
          <w:bCs/>
          <w:sz w:val="20"/>
          <w:szCs w:val="20"/>
          <w:u w:val="single"/>
        </w:rPr>
        <w:t>Členská legitimace</w:t>
      </w:r>
      <w:r w:rsidR="00B96CAE">
        <w:rPr>
          <w:rFonts w:ascii="Arial" w:hAnsi="Arial" w:cs="Arial"/>
          <w:b/>
          <w:bCs/>
          <w:sz w:val="20"/>
          <w:szCs w:val="20"/>
          <w:u w:val="single"/>
        </w:rPr>
        <w:t xml:space="preserve"> – čárový kód</w:t>
      </w:r>
    </w:p>
    <w:p w14:paraId="6D5ED57C" w14:textId="77777777" w:rsidR="006E438C" w:rsidRPr="00EC6FC4" w:rsidRDefault="006E438C" w:rsidP="006E438C">
      <w:pPr>
        <w:pStyle w:val="Bezmezer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EC6FC4">
        <w:rPr>
          <w:rFonts w:ascii="Arial" w:hAnsi="Arial" w:cs="Arial"/>
          <w:b/>
          <w:bCs/>
          <w:sz w:val="20"/>
          <w:szCs w:val="20"/>
          <w:u w:val="single"/>
        </w:rPr>
        <w:t>Státní rybářský lístek</w:t>
      </w:r>
    </w:p>
    <w:p w14:paraId="6A30E144" w14:textId="45ACE0D7" w:rsidR="006E438C" w:rsidRPr="00B96CAE" w:rsidRDefault="00C51AF5" w:rsidP="006E438C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96CAE">
        <w:rPr>
          <w:rFonts w:ascii="Arial" w:hAnsi="Arial" w:cs="Arial"/>
          <w:sz w:val="20"/>
          <w:szCs w:val="20"/>
        </w:rPr>
        <w:t xml:space="preserve">Doklad o platbě, pokud </w:t>
      </w:r>
      <w:r w:rsidR="00B96CAE">
        <w:rPr>
          <w:rFonts w:ascii="Arial" w:hAnsi="Arial" w:cs="Arial"/>
          <w:sz w:val="20"/>
          <w:szCs w:val="20"/>
        </w:rPr>
        <w:t>jste uhradili předem</w:t>
      </w:r>
    </w:p>
    <w:p w14:paraId="4E586FBC" w14:textId="4C5DC38A" w:rsidR="00235FC8" w:rsidRPr="00EC6FC4" w:rsidRDefault="00235FC8" w:rsidP="00684693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EC6FC4">
        <w:rPr>
          <w:rFonts w:ascii="Arial" w:hAnsi="Arial" w:cs="Arial"/>
          <w:b/>
          <w:bCs/>
          <w:sz w:val="20"/>
          <w:szCs w:val="20"/>
          <w:u w:val="single"/>
        </w:rPr>
        <w:t>Protože budou povolenky vydávány v</w:t>
      </w:r>
      <w:r w:rsidR="00B96CAE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EC6FC4">
        <w:rPr>
          <w:rFonts w:ascii="Arial" w:hAnsi="Arial" w:cs="Arial"/>
          <w:b/>
          <w:bCs/>
          <w:sz w:val="20"/>
          <w:szCs w:val="20"/>
          <w:u w:val="single"/>
        </w:rPr>
        <w:t>systému</w:t>
      </w:r>
      <w:r w:rsidR="00B96CA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C6FC4">
        <w:rPr>
          <w:rFonts w:ascii="Arial" w:hAnsi="Arial" w:cs="Arial"/>
          <w:b/>
          <w:bCs/>
          <w:sz w:val="20"/>
          <w:szCs w:val="20"/>
          <w:u w:val="single"/>
        </w:rPr>
        <w:t>RIS, mějte před výdejem připraveny všechny výše uvedené doklady, aby byl výdej a doplnění údajů co nejrychlejší.</w:t>
      </w:r>
    </w:p>
    <w:p w14:paraId="703EEB35" w14:textId="6F95512F" w:rsidR="00C51AF5" w:rsidRPr="00EC6FC4" w:rsidRDefault="00C51AF5" w:rsidP="00684693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sz w:val="20"/>
          <w:szCs w:val="20"/>
        </w:rPr>
        <w:t xml:space="preserve">Povolenku poštou zasíláme pouze v případě splnění náležitostí výše a připojení známek </w:t>
      </w:r>
      <w:r w:rsidR="003F487A" w:rsidRPr="00EC6FC4">
        <w:rPr>
          <w:rFonts w:ascii="Arial" w:hAnsi="Arial" w:cs="Arial"/>
          <w:sz w:val="20"/>
          <w:szCs w:val="20"/>
        </w:rPr>
        <w:t xml:space="preserve">pro zpětné odeslání </w:t>
      </w:r>
      <w:r w:rsidRPr="00EC6FC4">
        <w:rPr>
          <w:rFonts w:ascii="Arial" w:hAnsi="Arial" w:cs="Arial"/>
          <w:sz w:val="20"/>
          <w:szCs w:val="20"/>
        </w:rPr>
        <w:t xml:space="preserve">v hodnotě </w:t>
      </w:r>
      <w:r w:rsidR="00F76DC8" w:rsidRPr="00EC6FC4">
        <w:rPr>
          <w:rFonts w:ascii="Arial" w:hAnsi="Arial" w:cs="Arial"/>
          <w:sz w:val="20"/>
          <w:szCs w:val="20"/>
        </w:rPr>
        <w:t>10</w:t>
      </w:r>
      <w:r w:rsidR="00D164AB" w:rsidRPr="00EC6FC4">
        <w:rPr>
          <w:rFonts w:ascii="Arial" w:hAnsi="Arial" w:cs="Arial"/>
          <w:sz w:val="20"/>
          <w:szCs w:val="20"/>
        </w:rPr>
        <w:t>0Kč. Bez splnění náležitostí</w:t>
      </w:r>
      <w:r w:rsidR="00A92C72" w:rsidRPr="00EC6FC4">
        <w:rPr>
          <w:rFonts w:ascii="Arial" w:hAnsi="Arial" w:cs="Arial"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nemůže být povolenka vydána/ zaslána.</w:t>
      </w:r>
    </w:p>
    <w:p w14:paraId="376A52C0" w14:textId="77777777" w:rsidR="00AA078A" w:rsidRPr="00EC6FC4" w:rsidRDefault="00AA078A" w:rsidP="008B6283">
      <w:pPr>
        <w:pStyle w:val="Bezmez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312BC1D" w14:textId="139CB7E3" w:rsidR="00301C79" w:rsidRPr="00ED4DB2" w:rsidRDefault="003627A8" w:rsidP="00D164AB">
      <w:pPr>
        <w:pStyle w:val="Bezmezer"/>
        <w:rPr>
          <w:rFonts w:ascii="Arial" w:hAnsi="Arial" w:cs="Arial"/>
          <w:sz w:val="36"/>
          <w:szCs w:val="36"/>
        </w:rPr>
      </w:pPr>
      <w:r w:rsidRPr="00ED4DB2">
        <w:rPr>
          <w:rFonts w:ascii="Arial" w:hAnsi="Arial" w:cs="Arial"/>
          <w:b/>
          <w:sz w:val="36"/>
          <w:szCs w:val="36"/>
          <w:u w:val="single"/>
        </w:rPr>
        <w:t>DŮLEŽITÁ INFORMACE</w:t>
      </w:r>
      <w:r w:rsidR="00ED4DB2" w:rsidRPr="00ED4DB2">
        <w:rPr>
          <w:rFonts w:ascii="Arial" w:hAnsi="Arial" w:cs="Arial"/>
          <w:b/>
          <w:sz w:val="36"/>
          <w:szCs w:val="36"/>
          <w:u w:val="single"/>
        </w:rPr>
        <w:t xml:space="preserve"> – ČTĚTE POZORNĚ</w:t>
      </w:r>
      <w:r w:rsidR="00D164AB" w:rsidRPr="00ED4DB2">
        <w:rPr>
          <w:rFonts w:ascii="Arial" w:hAnsi="Arial" w:cs="Arial"/>
          <w:b/>
          <w:sz w:val="36"/>
          <w:szCs w:val="36"/>
          <w:u w:val="single"/>
        </w:rPr>
        <w:t>:</w:t>
      </w:r>
      <w:r w:rsidR="00D164AB" w:rsidRPr="00ED4DB2">
        <w:rPr>
          <w:rFonts w:ascii="Arial" w:hAnsi="Arial" w:cs="Arial"/>
          <w:sz w:val="36"/>
          <w:szCs w:val="36"/>
        </w:rPr>
        <w:t xml:space="preserve"> </w:t>
      </w:r>
    </w:p>
    <w:p w14:paraId="745B6BC0" w14:textId="5C93FBA8" w:rsidR="00D32EEA" w:rsidRPr="00EC6FC4" w:rsidRDefault="00D32EEA" w:rsidP="00D164AB">
      <w:pPr>
        <w:pStyle w:val="Bezmezer"/>
        <w:rPr>
          <w:rFonts w:ascii="Arial" w:hAnsi="Arial" w:cs="Arial"/>
          <w:sz w:val="20"/>
          <w:szCs w:val="20"/>
        </w:rPr>
      </w:pPr>
    </w:p>
    <w:p w14:paraId="06EE1D9E" w14:textId="1E4B61FA" w:rsidR="0005162C" w:rsidRDefault="003627A8" w:rsidP="006E49A1">
      <w:pPr>
        <w:pStyle w:val="Bezmezer"/>
        <w:ind w:left="720"/>
        <w:rPr>
          <w:rFonts w:ascii="Arial" w:hAnsi="Arial" w:cs="Arial"/>
          <w:b/>
          <w:bCs/>
          <w:sz w:val="20"/>
          <w:szCs w:val="20"/>
        </w:rPr>
      </w:pPr>
      <w:bookmarkStart w:id="0" w:name="_Hlk182426662"/>
      <w:r>
        <w:rPr>
          <w:rFonts w:ascii="Arial" w:hAnsi="Arial" w:cs="Arial"/>
          <w:b/>
          <w:bCs/>
          <w:sz w:val="20"/>
          <w:szCs w:val="20"/>
        </w:rPr>
        <w:t>Vzhledem k možnosti, že během roku 2025 projdou v ČRS změny, ke kterým se staví výbor MO negativně</w:t>
      </w:r>
      <w:r w:rsidR="00B96CAE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rádi bychom znali i názor všech našich členů.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 K výdeji povolenky tak bude</w:t>
      </w:r>
      <w:r w:rsidR="00B96CAE">
        <w:rPr>
          <w:rFonts w:ascii="Arial" w:hAnsi="Arial" w:cs="Arial"/>
          <w:b/>
          <w:bCs/>
          <w:sz w:val="20"/>
          <w:szCs w:val="20"/>
        </w:rPr>
        <w:t xml:space="preserve"> připraven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 hlasovací formulář o </w:t>
      </w:r>
      <w:r w:rsidR="006E49A1">
        <w:rPr>
          <w:rFonts w:ascii="Arial" w:hAnsi="Arial" w:cs="Arial"/>
          <w:b/>
          <w:bCs/>
          <w:sz w:val="20"/>
          <w:szCs w:val="20"/>
        </w:rPr>
        <w:t>změnách v</w:t>
      </w:r>
      <w:r w:rsidR="004C05DE">
        <w:rPr>
          <w:rFonts w:ascii="Arial" w:hAnsi="Arial" w:cs="Arial"/>
          <w:b/>
          <w:bCs/>
          <w:sz w:val="20"/>
          <w:szCs w:val="20"/>
        </w:rPr>
        <w:t> celosvazového rybolovu</w:t>
      </w:r>
      <w:r w:rsidR="006E49A1">
        <w:rPr>
          <w:rFonts w:ascii="Arial" w:hAnsi="Arial" w:cs="Arial"/>
          <w:b/>
          <w:bCs/>
          <w:sz w:val="20"/>
          <w:szCs w:val="20"/>
        </w:rPr>
        <w:t>,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 </w:t>
      </w:r>
      <w:r w:rsidR="006E49A1">
        <w:rPr>
          <w:rFonts w:ascii="Arial" w:hAnsi="Arial" w:cs="Arial"/>
          <w:b/>
          <w:bCs/>
          <w:sz w:val="20"/>
          <w:szCs w:val="20"/>
        </w:rPr>
        <w:t>anebo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 osamostatnění organizace, který bude každý člen vhazovat do hlasovací zapečetěné urny</w:t>
      </w:r>
      <w:r w:rsidR="00B96CAE">
        <w:rPr>
          <w:rFonts w:ascii="Arial" w:hAnsi="Arial" w:cs="Arial"/>
          <w:b/>
          <w:bCs/>
          <w:sz w:val="20"/>
          <w:szCs w:val="20"/>
        </w:rPr>
        <w:t xml:space="preserve"> (zajištěno dozorčí komisí)</w:t>
      </w:r>
      <w:r w:rsidR="004C05DE">
        <w:rPr>
          <w:rFonts w:ascii="Arial" w:hAnsi="Arial" w:cs="Arial"/>
          <w:b/>
          <w:bCs/>
          <w:sz w:val="20"/>
          <w:szCs w:val="20"/>
        </w:rPr>
        <w:t>.</w:t>
      </w:r>
      <w:r w:rsidR="00B96CAE">
        <w:rPr>
          <w:rFonts w:ascii="Arial" w:hAnsi="Arial" w:cs="Arial"/>
          <w:b/>
          <w:bCs/>
          <w:sz w:val="20"/>
          <w:szCs w:val="20"/>
        </w:rPr>
        <w:t xml:space="preserve"> Jedná se o hlasování </w:t>
      </w:r>
      <w:r w:rsidR="00B96CAE" w:rsidRPr="00B96CAE">
        <w:rPr>
          <w:rFonts w:ascii="Arial" w:hAnsi="Arial" w:cs="Arial"/>
          <w:b/>
          <w:bCs/>
          <w:sz w:val="20"/>
          <w:szCs w:val="20"/>
        </w:rPr>
        <w:t>PER ROLLAM</w:t>
      </w:r>
      <w:r w:rsidR="00B96CAE">
        <w:rPr>
          <w:rFonts w:ascii="Arial" w:hAnsi="Arial" w:cs="Arial"/>
          <w:b/>
          <w:bCs/>
          <w:sz w:val="20"/>
          <w:szCs w:val="20"/>
        </w:rPr>
        <w:t xml:space="preserve"> což</w:t>
      </w:r>
      <w:r w:rsidR="00B96CAE" w:rsidRPr="00B96CAE">
        <w:rPr>
          <w:rFonts w:ascii="Arial" w:hAnsi="Arial" w:cs="Arial"/>
          <w:b/>
          <w:bCs/>
          <w:sz w:val="20"/>
          <w:szCs w:val="20"/>
        </w:rPr>
        <w:t xml:space="preserve"> je písemné hlasování mimo svolanou členskou schůzi. </w:t>
      </w:r>
      <w:r w:rsidR="00B96CAE" w:rsidRPr="00B96CAE">
        <w:rPr>
          <w:rFonts w:ascii="Arial" w:hAnsi="Arial" w:cs="Arial"/>
          <w:sz w:val="20"/>
          <w:szCs w:val="20"/>
        </w:rPr>
        <w:t xml:space="preserve">Tj. schůze se kvůli tomuto hlasování nesvolává z důvodu nemožnosti zajistit dostatečnou kapacitu a umožnění hlasování všem členům s dosaženým věkem nad 18 let se využije právě </w:t>
      </w:r>
      <w:r w:rsidR="00B96CAE">
        <w:rPr>
          <w:rFonts w:ascii="Arial" w:hAnsi="Arial" w:cs="Arial"/>
          <w:sz w:val="20"/>
          <w:szCs w:val="20"/>
        </w:rPr>
        <w:t>hlasování</w:t>
      </w:r>
      <w:r w:rsidR="00B96CAE" w:rsidRPr="00B96CAE">
        <w:rPr>
          <w:rFonts w:ascii="Arial" w:hAnsi="Arial" w:cs="Arial"/>
          <w:sz w:val="20"/>
          <w:szCs w:val="20"/>
        </w:rPr>
        <w:t xml:space="preserve"> PER Rollam dle § 562/1 NOZ</w:t>
      </w:r>
      <w:r w:rsidR="006E49A1">
        <w:rPr>
          <w:rFonts w:ascii="Arial" w:hAnsi="Arial" w:cs="Arial"/>
          <w:b/>
          <w:bCs/>
          <w:sz w:val="20"/>
          <w:szCs w:val="20"/>
        </w:rPr>
        <w:t xml:space="preserve">. </w:t>
      </w:r>
      <w:r w:rsidR="004C05DE">
        <w:rPr>
          <w:rFonts w:ascii="Arial" w:hAnsi="Arial" w:cs="Arial"/>
          <w:b/>
          <w:bCs/>
          <w:sz w:val="20"/>
          <w:szCs w:val="20"/>
        </w:rPr>
        <w:t>Vyhodnocení bude do</w:t>
      </w:r>
      <w:r w:rsidR="006E49A1">
        <w:rPr>
          <w:rFonts w:ascii="Arial" w:hAnsi="Arial" w:cs="Arial"/>
          <w:b/>
          <w:bCs/>
          <w:sz w:val="20"/>
          <w:szCs w:val="20"/>
        </w:rPr>
        <w:t xml:space="preserve"> konce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 5</w:t>
      </w:r>
      <w:r w:rsidR="006E49A1">
        <w:rPr>
          <w:rFonts w:ascii="Arial" w:hAnsi="Arial" w:cs="Arial"/>
          <w:b/>
          <w:bCs/>
          <w:sz w:val="20"/>
          <w:szCs w:val="20"/>
        </w:rPr>
        <w:t>/</w:t>
      </w:r>
      <w:r w:rsidR="004C05DE">
        <w:rPr>
          <w:rFonts w:ascii="Arial" w:hAnsi="Arial" w:cs="Arial"/>
          <w:b/>
          <w:bCs/>
          <w:sz w:val="20"/>
          <w:szCs w:val="20"/>
        </w:rPr>
        <w:t xml:space="preserve">2025 a výsledky budou zveřejněny na webu a </w:t>
      </w:r>
      <w:proofErr w:type="spellStart"/>
      <w:r w:rsidR="004C05DE">
        <w:rPr>
          <w:rFonts w:ascii="Arial" w:hAnsi="Arial" w:cs="Arial"/>
          <w:b/>
          <w:bCs/>
          <w:sz w:val="20"/>
          <w:szCs w:val="20"/>
        </w:rPr>
        <w:t>facebooku</w:t>
      </w:r>
      <w:proofErr w:type="spellEnd"/>
      <w:r w:rsidR="004C05DE">
        <w:rPr>
          <w:rFonts w:ascii="Arial" w:hAnsi="Arial" w:cs="Arial"/>
          <w:b/>
          <w:bCs/>
          <w:sz w:val="20"/>
          <w:szCs w:val="20"/>
        </w:rPr>
        <w:t xml:space="preserve"> organizace</w:t>
      </w:r>
      <w:r w:rsidR="00ED4DB2">
        <w:rPr>
          <w:rFonts w:ascii="Arial" w:hAnsi="Arial" w:cs="Arial"/>
          <w:b/>
          <w:bCs/>
          <w:sz w:val="20"/>
          <w:szCs w:val="20"/>
        </w:rPr>
        <w:t>.</w:t>
      </w:r>
      <w:r w:rsidR="006E49A1">
        <w:rPr>
          <w:rFonts w:ascii="Arial" w:hAnsi="Arial" w:cs="Arial"/>
          <w:b/>
          <w:bCs/>
          <w:sz w:val="20"/>
          <w:szCs w:val="20"/>
        </w:rPr>
        <w:t xml:space="preserve"> Hlavní témata jsou níže.</w:t>
      </w:r>
    </w:p>
    <w:bookmarkEnd w:id="0"/>
    <w:p w14:paraId="42E643FD" w14:textId="77777777" w:rsidR="003627A8" w:rsidRDefault="003627A8" w:rsidP="001F4D07">
      <w:pPr>
        <w:pStyle w:val="Bezmezer"/>
        <w:ind w:left="720"/>
        <w:rPr>
          <w:rFonts w:ascii="Arial" w:hAnsi="Arial" w:cs="Arial"/>
          <w:b/>
          <w:bCs/>
          <w:sz w:val="20"/>
          <w:szCs w:val="20"/>
        </w:rPr>
      </w:pPr>
    </w:p>
    <w:p w14:paraId="5386AA76" w14:textId="7C9E4D7A" w:rsidR="00F871FE" w:rsidRDefault="00F871FE" w:rsidP="003627A8">
      <w:pPr>
        <w:pStyle w:val="Bezmezer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Výběr pokut za pozdě odevzdanou / neodevzdanou povolenku</w:t>
      </w:r>
    </w:p>
    <w:p w14:paraId="4406C6CA" w14:textId="25997BA9" w:rsidR="00F871FE" w:rsidRDefault="004E0AB4" w:rsidP="00F871FE">
      <w:pPr>
        <w:pStyle w:val="Bezmezer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republikové radě se</w:t>
      </w:r>
      <w:r w:rsidR="00F871FE">
        <w:rPr>
          <w:rFonts w:ascii="Arial" w:hAnsi="Arial" w:cs="Arial"/>
          <w:sz w:val="20"/>
          <w:szCs w:val="20"/>
        </w:rPr>
        <w:t xml:space="preserve"> projednává možnost za pozdě odevzdané povolenky (déle než 15.1.) vybírat poplatky v navrhované hodnotě 50-</w:t>
      </w:r>
      <w:proofErr w:type="gramStart"/>
      <w:r w:rsidR="00F871FE">
        <w:rPr>
          <w:rFonts w:ascii="Arial" w:hAnsi="Arial" w:cs="Arial"/>
          <w:sz w:val="20"/>
          <w:szCs w:val="20"/>
        </w:rPr>
        <w:t>100%</w:t>
      </w:r>
      <w:proofErr w:type="gramEnd"/>
      <w:r w:rsidR="00F871FE">
        <w:rPr>
          <w:rFonts w:ascii="Arial" w:hAnsi="Arial" w:cs="Arial"/>
          <w:sz w:val="20"/>
          <w:szCs w:val="20"/>
        </w:rPr>
        <w:t xml:space="preserve"> z ceny povolenky. Například povolenka krajská by dle aktuálních návrhů stála místo 1800 Kč při pozdním odevzdání v březnu až 3600 Kč. S tímto postupem výbor MO Mělník nesouhlasí a poplatek je dle zástupců příliš velký.</w:t>
      </w:r>
    </w:p>
    <w:p w14:paraId="1D42436B" w14:textId="77777777" w:rsidR="00F871FE" w:rsidRPr="00F871FE" w:rsidRDefault="00F871FE" w:rsidP="00F871FE">
      <w:pPr>
        <w:pStyle w:val="Bezmezer"/>
        <w:ind w:left="1080"/>
        <w:rPr>
          <w:rFonts w:ascii="Arial" w:hAnsi="Arial" w:cs="Arial"/>
          <w:sz w:val="20"/>
          <w:szCs w:val="20"/>
        </w:rPr>
      </w:pPr>
    </w:p>
    <w:p w14:paraId="0652C602" w14:textId="3221BE1A" w:rsidR="003627A8" w:rsidRPr="0012671F" w:rsidRDefault="00695D56" w:rsidP="003627A8">
      <w:pPr>
        <w:pStyle w:val="Bezmezer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2671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Jednotná CS povolenka</w:t>
      </w:r>
      <w:r w:rsidR="00E94454" w:rsidRPr="0012671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pohled z MO</w:t>
      </w:r>
    </w:p>
    <w:p w14:paraId="191B24FC" w14:textId="79AC9438" w:rsidR="00E94454" w:rsidRPr="004C05DE" w:rsidRDefault="004E0AB4" w:rsidP="006E49A1">
      <w:pPr>
        <w:pStyle w:val="Bezmezer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republikové radě se </w:t>
      </w:r>
      <w:r w:rsidR="00695D56" w:rsidRPr="004C05DE">
        <w:rPr>
          <w:rFonts w:ascii="Arial" w:hAnsi="Arial" w:cs="Arial"/>
          <w:sz w:val="20"/>
          <w:szCs w:val="20"/>
        </w:rPr>
        <w:t xml:space="preserve">projednává možnost prodeje jen </w:t>
      </w:r>
      <w:r w:rsidR="00ED4DB2" w:rsidRPr="004C05DE">
        <w:rPr>
          <w:rFonts w:ascii="Arial" w:hAnsi="Arial" w:cs="Arial"/>
          <w:sz w:val="20"/>
          <w:szCs w:val="20"/>
        </w:rPr>
        <w:t>jediné,</w:t>
      </w:r>
      <w:r w:rsidR="00695D56" w:rsidRPr="004C05DE">
        <w:rPr>
          <w:rFonts w:ascii="Arial" w:hAnsi="Arial" w:cs="Arial"/>
          <w:sz w:val="20"/>
          <w:szCs w:val="20"/>
        </w:rPr>
        <w:t xml:space="preserve"> a to celosvazové povolenky. Předpokládaná cena je cca 2500 kč, ale na tvorbu ceny</w:t>
      </w:r>
      <w:r w:rsidR="00E94454" w:rsidRPr="004C05DE">
        <w:rPr>
          <w:rFonts w:ascii="Arial" w:hAnsi="Arial" w:cs="Arial"/>
          <w:sz w:val="20"/>
          <w:szCs w:val="20"/>
        </w:rPr>
        <w:t>, stejně jako na jakékoliv zdražování</w:t>
      </w:r>
      <w:r w:rsidR="00695D56" w:rsidRPr="004C05DE">
        <w:rPr>
          <w:rFonts w:ascii="Arial" w:hAnsi="Arial" w:cs="Arial"/>
          <w:sz w:val="20"/>
          <w:szCs w:val="20"/>
        </w:rPr>
        <w:t xml:space="preserve"> bychom neměli žádný vliv. Těm, kteří si dnes kupují tuto povolenku by se tedy zlevnila o cca 800 Kč a všem ostatním by se zdražila o 700 až 1200 Kč. Navíc není zajištěn návrat financí do </w:t>
      </w:r>
      <w:r w:rsidR="00695D56" w:rsidRPr="004C05DE">
        <w:rPr>
          <w:rFonts w:ascii="Arial" w:hAnsi="Arial" w:cs="Arial"/>
          <w:sz w:val="20"/>
          <w:szCs w:val="20"/>
        </w:rPr>
        <w:lastRenderedPageBreak/>
        <w:t xml:space="preserve">organizace a peníze by byly přerozděleny ve vyšších patrech ČRS místo </w:t>
      </w:r>
      <w:r>
        <w:rPr>
          <w:rFonts w:ascii="Arial" w:hAnsi="Arial" w:cs="Arial"/>
          <w:sz w:val="20"/>
          <w:szCs w:val="20"/>
        </w:rPr>
        <w:t xml:space="preserve">přímých </w:t>
      </w:r>
      <w:r w:rsidR="00695D56" w:rsidRPr="004C05DE">
        <w:rPr>
          <w:rFonts w:ascii="Arial" w:hAnsi="Arial" w:cs="Arial"/>
          <w:sz w:val="20"/>
          <w:szCs w:val="20"/>
        </w:rPr>
        <w:t>násad a nákupu nebo údržby našich revírů!</w:t>
      </w:r>
      <w:r w:rsidR="00E94454" w:rsidRPr="004C05DE">
        <w:rPr>
          <w:rFonts w:ascii="Arial" w:hAnsi="Arial" w:cs="Arial"/>
          <w:sz w:val="20"/>
          <w:szCs w:val="20"/>
        </w:rPr>
        <w:t xml:space="preserve"> Dále máme obavy z navýšení návštěv na našich atraktivních revírech, např. </w:t>
      </w:r>
      <w:proofErr w:type="spellStart"/>
      <w:r w:rsidR="0012671F" w:rsidRPr="004C05DE">
        <w:rPr>
          <w:rFonts w:ascii="Arial" w:hAnsi="Arial" w:cs="Arial"/>
          <w:sz w:val="20"/>
          <w:szCs w:val="20"/>
        </w:rPr>
        <w:t>Barabě</w:t>
      </w:r>
      <w:proofErr w:type="spellEnd"/>
      <w:r w:rsidR="00E94454" w:rsidRPr="004C05D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94454" w:rsidRPr="004C05DE">
        <w:rPr>
          <w:rFonts w:ascii="Arial" w:hAnsi="Arial" w:cs="Arial"/>
          <w:sz w:val="20"/>
          <w:szCs w:val="20"/>
        </w:rPr>
        <w:t>kde</w:t>
      </w:r>
      <w:proofErr w:type="gramEnd"/>
      <w:r w:rsidR="00E94454" w:rsidRPr="004C05DE">
        <w:rPr>
          <w:rFonts w:ascii="Arial" w:hAnsi="Arial" w:cs="Arial"/>
          <w:sz w:val="20"/>
          <w:szCs w:val="20"/>
        </w:rPr>
        <w:t xml:space="preserve"> již teď je za rok cca 26 tis. návštěv a situace by se spíše měla omezit, než přivádět další rybáře.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4454" w:rsidRPr="004C05DE">
        <w:rPr>
          <w:rFonts w:ascii="Arial" w:hAnsi="Arial" w:cs="Arial"/>
          <w:sz w:val="20"/>
          <w:szCs w:val="20"/>
        </w:rPr>
        <w:t>Výhodou</w:t>
      </w:r>
      <w:proofErr w:type="gramEnd"/>
      <w:r w:rsidR="00E94454" w:rsidRPr="004C05DE">
        <w:rPr>
          <w:rFonts w:ascii="Arial" w:hAnsi="Arial" w:cs="Arial"/>
          <w:sz w:val="20"/>
          <w:szCs w:val="20"/>
        </w:rPr>
        <w:t xml:space="preserve"> jen jedna povolenka a možnost lovit kdekoliv</w:t>
      </w:r>
      <w:r w:rsidR="0012671F" w:rsidRPr="004C05DE">
        <w:rPr>
          <w:rFonts w:ascii="Arial" w:hAnsi="Arial" w:cs="Arial"/>
          <w:sz w:val="20"/>
          <w:szCs w:val="20"/>
        </w:rPr>
        <w:t>, pro část členů i nižší cena.</w:t>
      </w:r>
    </w:p>
    <w:p w14:paraId="47ECC4BC" w14:textId="77777777" w:rsidR="00ED4DB2" w:rsidRDefault="00ED4DB2" w:rsidP="006E49A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1944C49" w14:textId="13EE588A" w:rsidR="0012671F" w:rsidRPr="0012671F" w:rsidRDefault="0012671F" w:rsidP="0012671F">
      <w:pPr>
        <w:pStyle w:val="Bezmezer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2671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Zařazení platby brigády do členské známky</w:t>
      </w:r>
      <w:r w:rsidR="004C05D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nebo centrální výběr brigády</w:t>
      </w:r>
    </w:p>
    <w:p w14:paraId="57009696" w14:textId="0D228271" w:rsidR="0012671F" w:rsidRPr="004C05DE" w:rsidRDefault="0012671F" w:rsidP="0012671F">
      <w:pPr>
        <w:pStyle w:val="Bezmezer"/>
        <w:ind w:left="1080"/>
        <w:rPr>
          <w:rFonts w:ascii="Arial" w:hAnsi="Arial" w:cs="Arial"/>
          <w:sz w:val="20"/>
          <w:szCs w:val="20"/>
        </w:rPr>
      </w:pPr>
      <w:r w:rsidRPr="004C05DE">
        <w:rPr>
          <w:rFonts w:ascii="Arial" w:hAnsi="Arial" w:cs="Arial"/>
          <w:sz w:val="20"/>
          <w:szCs w:val="20"/>
        </w:rPr>
        <w:t xml:space="preserve">Dalším dlouhodobě projednávaným bodem je sjednocení platby za brigádu se členskou známkou. Bohužel v tom vidíme snahu o vybrání více peněz a centrální přerozdělování. Jen v organizaci </w:t>
      </w:r>
      <w:proofErr w:type="gramStart"/>
      <w:r w:rsidRPr="004C05DE">
        <w:rPr>
          <w:rFonts w:ascii="Arial" w:hAnsi="Arial" w:cs="Arial"/>
          <w:sz w:val="20"/>
          <w:szCs w:val="20"/>
        </w:rPr>
        <w:t>vědí</w:t>
      </w:r>
      <w:proofErr w:type="gramEnd"/>
      <w:r w:rsidRPr="004C05DE">
        <w:rPr>
          <w:rFonts w:ascii="Arial" w:hAnsi="Arial" w:cs="Arial"/>
          <w:sz w:val="20"/>
          <w:szCs w:val="20"/>
        </w:rPr>
        <w:t xml:space="preserve"> kolik potřebují a na co. Někde mají brigády za 1500, protože z toho živí provoz rybochovných zařízení, jinde třeba 1200, protože chtějí kupovat, nebo opravovat / odbahňovat rybník a spočítali si, že tolik potřebují. U nás máme brigády 900</w:t>
      </w:r>
      <w:r w:rsidR="006E49A1">
        <w:rPr>
          <w:rFonts w:ascii="Arial" w:hAnsi="Arial" w:cs="Arial"/>
          <w:sz w:val="20"/>
          <w:szCs w:val="20"/>
        </w:rPr>
        <w:t xml:space="preserve"> Kč</w:t>
      </w:r>
      <w:r w:rsidRPr="004C05DE">
        <w:rPr>
          <w:rFonts w:ascii="Arial" w:hAnsi="Arial" w:cs="Arial"/>
          <w:sz w:val="20"/>
          <w:szCs w:val="20"/>
        </w:rPr>
        <w:t xml:space="preserve">, protože je nás hodně a na </w:t>
      </w:r>
      <w:r w:rsidR="006E49A1">
        <w:rPr>
          <w:rFonts w:ascii="Arial" w:hAnsi="Arial" w:cs="Arial"/>
          <w:sz w:val="20"/>
          <w:szCs w:val="20"/>
        </w:rPr>
        <w:t xml:space="preserve">údržbu revírů a </w:t>
      </w:r>
      <w:r w:rsidRPr="004C05DE">
        <w:rPr>
          <w:rFonts w:ascii="Arial" w:hAnsi="Arial" w:cs="Arial"/>
          <w:sz w:val="20"/>
          <w:szCs w:val="20"/>
        </w:rPr>
        <w:t>splátky za nákup vodních ploch</w:t>
      </w:r>
      <w:r w:rsidR="006E49A1">
        <w:rPr>
          <w:rFonts w:ascii="Arial" w:hAnsi="Arial" w:cs="Arial"/>
          <w:sz w:val="20"/>
          <w:szCs w:val="20"/>
        </w:rPr>
        <w:t>, nebo</w:t>
      </w:r>
      <w:r w:rsidRPr="004C05DE">
        <w:rPr>
          <w:rFonts w:ascii="Arial" w:hAnsi="Arial" w:cs="Arial"/>
          <w:sz w:val="20"/>
          <w:szCs w:val="20"/>
        </w:rPr>
        <w:t xml:space="preserve"> případný nákup dalších nám tato kalkulace vychází. Nevidíme jediný důvod, proč by měly být například jednotné brigády 1500 Kč jak zněl jeden z návrhů a bude je někdo v Praze přerozdělovat a určovat jejich výši</w:t>
      </w:r>
      <w:r w:rsidR="006E49A1">
        <w:rPr>
          <w:rFonts w:ascii="Arial" w:hAnsi="Arial" w:cs="Arial"/>
          <w:sz w:val="20"/>
          <w:szCs w:val="20"/>
        </w:rPr>
        <w:t xml:space="preserve"> a komu se přerozdělí</w:t>
      </w:r>
      <w:r w:rsidRPr="004C05DE">
        <w:rPr>
          <w:rFonts w:ascii="Arial" w:hAnsi="Arial" w:cs="Arial"/>
          <w:sz w:val="20"/>
          <w:szCs w:val="20"/>
        </w:rPr>
        <w:t>.</w:t>
      </w:r>
    </w:p>
    <w:p w14:paraId="33717D0E" w14:textId="2FE60E36" w:rsidR="004C05DE" w:rsidRPr="004C05DE" w:rsidRDefault="004C05DE" w:rsidP="0012671F">
      <w:pPr>
        <w:pStyle w:val="Bezmezer"/>
        <w:ind w:left="1080"/>
        <w:rPr>
          <w:rFonts w:ascii="Arial" w:hAnsi="Arial" w:cs="Arial"/>
          <w:sz w:val="20"/>
          <w:szCs w:val="20"/>
        </w:rPr>
      </w:pPr>
      <w:r w:rsidRPr="004C05DE">
        <w:rPr>
          <w:rFonts w:ascii="Arial" w:hAnsi="Arial" w:cs="Arial"/>
          <w:sz w:val="20"/>
          <w:szCs w:val="20"/>
        </w:rPr>
        <w:t>Jediná výhoda by byla, že by byly brigády všude stejně vysoké.</w:t>
      </w:r>
    </w:p>
    <w:p w14:paraId="3D28665E" w14:textId="77777777" w:rsidR="0005162C" w:rsidRDefault="0005162C" w:rsidP="001F4D07">
      <w:pPr>
        <w:pStyle w:val="Bezmezer"/>
        <w:ind w:left="720"/>
        <w:rPr>
          <w:rFonts w:ascii="Arial" w:hAnsi="Arial" w:cs="Arial"/>
          <w:b/>
          <w:bCs/>
          <w:sz w:val="20"/>
          <w:szCs w:val="20"/>
        </w:rPr>
      </w:pPr>
    </w:p>
    <w:p w14:paraId="52E52FE1" w14:textId="7068FB41" w:rsidR="00190344" w:rsidRPr="004A6D40" w:rsidRDefault="004C05DE" w:rsidP="00190344">
      <w:pPr>
        <w:rPr>
          <w:rFonts w:ascii="Arial" w:hAnsi="Arial" w:cs="Arial"/>
          <w:b/>
          <w:bCs/>
          <w:sz w:val="20"/>
          <w:szCs w:val="20"/>
        </w:rPr>
      </w:pPr>
      <w:r w:rsidRPr="004A6D40">
        <w:rPr>
          <w:rFonts w:ascii="Arial" w:hAnsi="Arial" w:cs="Arial"/>
          <w:b/>
          <w:bCs/>
          <w:sz w:val="20"/>
          <w:szCs w:val="20"/>
        </w:rPr>
        <w:t>Pokud</w:t>
      </w:r>
      <w:r w:rsidR="00235FC8" w:rsidRPr="004A6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D40">
        <w:rPr>
          <w:rFonts w:ascii="Arial" w:hAnsi="Arial" w:cs="Arial"/>
          <w:b/>
          <w:bCs/>
          <w:sz w:val="20"/>
          <w:szCs w:val="20"/>
        </w:rPr>
        <w:t>bychom si odhlasovali vystoupení z celosvazového rybolovu, znamenalo by to, že povolenky námi vydávané by platily jen na naše revíry a nemohli bychom prodávat ani krajské a ani celosvazové povolenky. Pro tyto povolenky by museli naši členové jít hostovat do okolních organizací.</w:t>
      </w:r>
      <w:r w:rsidR="004A6D40" w:rsidRPr="004A6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D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DC6BCA" w14:textId="462A955D" w:rsidR="004A6D40" w:rsidRPr="004A6D40" w:rsidRDefault="004C05DE" w:rsidP="00190344">
      <w:pPr>
        <w:rPr>
          <w:rFonts w:ascii="Arial" w:hAnsi="Arial" w:cs="Arial"/>
          <w:b/>
          <w:bCs/>
          <w:sz w:val="20"/>
          <w:szCs w:val="20"/>
        </w:rPr>
      </w:pPr>
      <w:r w:rsidRPr="004A6D40">
        <w:rPr>
          <w:rFonts w:ascii="Arial" w:hAnsi="Arial" w:cs="Arial"/>
          <w:b/>
          <w:bCs/>
          <w:sz w:val="20"/>
          <w:szCs w:val="20"/>
        </w:rPr>
        <w:t>Výhodou by bylo, že bychom měli naprosto pod kontrolou výdej povolenek a pokud by například někdo hrubě porušil rybářský řád</w:t>
      </w:r>
      <w:r w:rsidR="004A6D40" w:rsidRPr="004A6D40">
        <w:rPr>
          <w:rFonts w:ascii="Arial" w:hAnsi="Arial" w:cs="Arial"/>
          <w:b/>
          <w:bCs/>
          <w:sz w:val="20"/>
          <w:szCs w:val="20"/>
        </w:rPr>
        <w:t xml:space="preserve">, mohli bychom mu odepřít výdej povolenky s tím, že nemá možnost si ji koupit jinde. </w:t>
      </w:r>
      <w:r w:rsidR="00ED4DB2">
        <w:rPr>
          <w:rFonts w:ascii="Arial" w:hAnsi="Arial" w:cs="Arial"/>
          <w:b/>
          <w:bCs/>
          <w:sz w:val="20"/>
          <w:szCs w:val="20"/>
        </w:rPr>
        <w:t>Dostali bychom tak od našich revírů pytláky s povolenkou „bez školení“ atd.</w:t>
      </w:r>
    </w:p>
    <w:p w14:paraId="444DF602" w14:textId="2700BF17" w:rsidR="004A6D40" w:rsidRPr="004A6D40" w:rsidRDefault="004A6D40" w:rsidP="00190344">
      <w:pPr>
        <w:rPr>
          <w:rFonts w:ascii="Arial" w:hAnsi="Arial" w:cs="Arial"/>
          <w:b/>
          <w:bCs/>
          <w:sz w:val="20"/>
          <w:szCs w:val="20"/>
        </w:rPr>
      </w:pPr>
      <w:r w:rsidRPr="004A6D40">
        <w:rPr>
          <w:rFonts w:ascii="Arial" w:hAnsi="Arial" w:cs="Arial"/>
          <w:b/>
          <w:bCs/>
          <w:sz w:val="20"/>
          <w:szCs w:val="20"/>
        </w:rPr>
        <w:t xml:space="preserve">Mohli bychom efektivně ochránit revíry před nájezdy pytláků s povolenkami a cizích státních příslušníků, kteří si koupí povolenku jinde a u nás pak drancují vody. </w:t>
      </w:r>
    </w:p>
    <w:p w14:paraId="38F467D6" w14:textId="58586884" w:rsidR="004C05DE" w:rsidRPr="004A6D40" w:rsidRDefault="004A6D40" w:rsidP="00190344">
      <w:pPr>
        <w:rPr>
          <w:rFonts w:ascii="Arial" w:hAnsi="Arial" w:cs="Arial"/>
          <w:b/>
          <w:bCs/>
          <w:sz w:val="20"/>
          <w:szCs w:val="20"/>
        </w:rPr>
      </w:pPr>
      <w:r w:rsidRPr="004A6D40">
        <w:rPr>
          <w:rFonts w:ascii="Arial" w:hAnsi="Arial" w:cs="Arial"/>
          <w:b/>
          <w:bCs/>
          <w:sz w:val="20"/>
          <w:szCs w:val="20"/>
        </w:rPr>
        <w:t xml:space="preserve">Neodváděli bychom žádné prostředky (mimo 50% členské známky jako doposud) do vyšších „pater“ ČRS a ty by pak zůstávaly v našich revírech (více násady, lepší </w:t>
      </w:r>
      <w:proofErr w:type="gramStart"/>
      <w:r w:rsidRPr="004A6D40">
        <w:rPr>
          <w:rFonts w:ascii="Arial" w:hAnsi="Arial" w:cs="Arial"/>
          <w:b/>
          <w:bCs/>
          <w:sz w:val="20"/>
          <w:szCs w:val="20"/>
        </w:rPr>
        <w:t>údržba</w:t>
      </w:r>
      <w:proofErr w:type="gramEnd"/>
      <w:r w:rsidRPr="004A6D40">
        <w:rPr>
          <w:rFonts w:ascii="Arial" w:hAnsi="Arial" w:cs="Arial"/>
          <w:b/>
          <w:bCs/>
          <w:sz w:val="20"/>
          <w:szCs w:val="20"/>
        </w:rPr>
        <w:t xml:space="preserve"> a</w:t>
      </w:r>
      <w:r w:rsidR="004E0AB4">
        <w:rPr>
          <w:rFonts w:ascii="Arial" w:hAnsi="Arial" w:cs="Arial"/>
          <w:b/>
          <w:bCs/>
          <w:sz w:val="20"/>
          <w:szCs w:val="20"/>
        </w:rPr>
        <w:t xml:space="preserve"> hlavně na opravy</w:t>
      </w:r>
      <w:r w:rsidRPr="004A6D40">
        <w:rPr>
          <w:rFonts w:ascii="Arial" w:hAnsi="Arial" w:cs="Arial"/>
          <w:b/>
          <w:bCs/>
          <w:sz w:val="20"/>
          <w:szCs w:val="20"/>
        </w:rPr>
        <w:t xml:space="preserve"> přístup</w:t>
      </w:r>
      <w:r w:rsidR="004E0AB4">
        <w:rPr>
          <w:rFonts w:ascii="Arial" w:hAnsi="Arial" w:cs="Arial"/>
          <w:b/>
          <w:bCs/>
          <w:sz w:val="20"/>
          <w:szCs w:val="20"/>
        </w:rPr>
        <w:t>ů</w:t>
      </w:r>
      <w:r w:rsidRPr="004A6D40">
        <w:rPr>
          <w:rFonts w:ascii="Arial" w:hAnsi="Arial" w:cs="Arial"/>
          <w:b/>
          <w:bCs/>
          <w:sz w:val="20"/>
          <w:szCs w:val="20"/>
        </w:rPr>
        <w:t>)</w:t>
      </w:r>
    </w:p>
    <w:p w14:paraId="7035874F" w14:textId="28D9E4D2" w:rsidR="004A6D40" w:rsidRPr="004A6D40" w:rsidRDefault="004A6D40" w:rsidP="00190344">
      <w:pPr>
        <w:rPr>
          <w:rFonts w:ascii="Arial" w:hAnsi="Arial" w:cs="Arial"/>
          <w:b/>
          <w:bCs/>
          <w:sz w:val="20"/>
          <w:szCs w:val="20"/>
        </w:rPr>
      </w:pPr>
      <w:r w:rsidRPr="004A6D40">
        <w:rPr>
          <w:rFonts w:ascii="Arial" w:hAnsi="Arial" w:cs="Arial"/>
          <w:b/>
          <w:bCs/>
          <w:sz w:val="20"/>
          <w:szCs w:val="20"/>
        </w:rPr>
        <w:t xml:space="preserve">Nejvýhodnější je to tedy pro členy, kteří chtějí chytat </w:t>
      </w:r>
      <w:r w:rsidR="00ED4DB2">
        <w:rPr>
          <w:rFonts w:ascii="Arial" w:hAnsi="Arial" w:cs="Arial"/>
          <w:b/>
          <w:bCs/>
          <w:sz w:val="20"/>
          <w:szCs w:val="20"/>
        </w:rPr>
        <w:t>hlavně</w:t>
      </w:r>
      <w:r w:rsidRPr="004A6D40">
        <w:rPr>
          <w:rFonts w:ascii="Arial" w:hAnsi="Arial" w:cs="Arial"/>
          <w:b/>
          <w:bCs/>
          <w:sz w:val="20"/>
          <w:szCs w:val="20"/>
        </w:rPr>
        <w:t xml:space="preserve"> na našich revírech. Dále pro ty, kteří chtějí, aby u vody byl pořádek a rybařit zde mohli pouze ti, kteří mají zájem o </w:t>
      </w:r>
      <w:proofErr w:type="gramStart"/>
      <w:r w:rsidRPr="004A6D40">
        <w:rPr>
          <w:rFonts w:ascii="Arial" w:hAnsi="Arial" w:cs="Arial"/>
          <w:b/>
          <w:bCs/>
          <w:sz w:val="20"/>
          <w:szCs w:val="20"/>
        </w:rPr>
        <w:t>revír</w:t>
      </w:r>
      <w:proofErr w:type="gramEnd"/>
      <w:r w:rsidRPr="004A6D40">
        <w:rPr>
          <w:rFonts w:ascii="Arial" w:hAnsi="Arial" w:cs="Arial"/>
          <w:b/>
          <w:bCs/>
          <w:sz w:val="20"/>
          <w:szCs w:val="20"/>
        </w:rPr>
        <w:t xml:space="preserve"> a </w:t>
      </w:r>
      <w:r w:rsidR="00ED4DB2" w:rsidRPr="004A6D40">
        <w:rPr>
          <w:rFonts w:ascii="Arial" w:hAnsi="Arial" w:cs="Arial"/>
          <w:b/>
          <w:bCs/>
          <w:sz w:val="20"/>
          <w:szCs w:val="20"/>
        </w:rPr>
        <w:t>nejen</w:t>
      </w:r>
      <w:r w:rsidRPr="004A6D40">
        <w:rPr>
          <w:rFonts w:ascii="Arial" w:hAnsi="Arial" w:cs="Arial"/>
          <w:b/>
          <w:bCs/>
          <w:sz w:val="20"/>
          <w:szCs w:val="20"/>
        </w:rPr>
        <w:t xml:space="preserve"> drancovat vody.</w:t>
      </w:r>
    </w:p>
    <w:p w14:paraId="70F8C58D" w14:textId="77777777" w:rsidR="00190344" w:rsidRDefault="00190344" w:rsidP="00190344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256640DC" w14:textId="3A9F8A8D" w:rsidR="002C341C" w:rsidRPr="006E49A1" w:rsidRDefault="00872FEB" w:rsidP="002C341C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E49A1">
        <w:rPr>
          <w:rFonts w:ascii="Arial" w:hAnsi="Arial" w:cs="Arial"/>
          <w:b/>
          <w:sz w:val="32"/>
          <w:szCs w:val="32"/>
          <w:u w:val="single"/>
        </w:rPr>
        <w:t xml:space="preserve">VÝBOR MO ZVE NA </w:t>
      </w:r>
      <w:r w:rsidR="002C341C" w:rsidRPr="006E49A1">
        <w:rPr>
          <w:rFonts w:ascii="Arial" w:hAnsi="Arial" w:cs="Arial"/>
          <w:b/>
          <w:sz w:val="32"/>
          <w:szCs w:val="32"/>
          <w:u w:val="single"/>
        </w:rPr>
        <w:t xml:space="preserve">AKCE </w:t>
      </w:r>
      <w:proofErr w:type="gramStart"/>
      <w:r w:rsidR="002C341C" w:rsidRPr="006E49A1">
        <w:rPr>
          <w:rFonts w:ascii="Arial" w:hAnsi="Arial" w:cs="Arial"/>
          <w:b/>
          <w:sz w:val="32"/>
          <w:szCs w:val="32"/>
          <w:u w:val="single"/>
        </w:rPr>
        <w:t>202</w:t>
      </w:r>
      <w:r w:rsidR="00525517" w:rsidRPr="006E49A1">
        <w:rPr>
          <w:rFonts w:ascii="Arial" w:hAnsi="Arial" w:cs="Arial"/>
          <w:b/>
          <w:sz w:val="32"/>
          <w:szCs w:val="32"/>
          <w:u w:val="single"/>
        </w:rPr>
        <w:t>5</w:t>
      </w:r>
      <w:r w:rsidR="002C341C" w:rsidRPr="006E49A1">
        <w:rPr>
          <w:rFonts w:ascii="Arial" w:hAnsi="Arial" w:cs="Arial"/>
          <w:b/>
          <w:sz w:val="32"/>
          <w:szCs w:val="32"/>
          <w:u w:val="single"/>
        </w:rPr>
        <w:t xml:space="preserve"> :</w:t>
      </w:r>
      <w:proofErr w:type="gramEnd"/>
    </w:p>
    <w:p w14:paraId="10267D0A" w14:textId="465C002A" w:rsidR="009024B4" w:rsidRPr="00EC6FC4" w:rsidRDefault="008B09CA" w:rsidP="002C341C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6FC4">
        <w:rPr>
          <w:rFonts w:ascii="Arial" w:hAnsi="Arial" w:cs="Arial"/>
          <w:bCs/>
          <w:sz w:val="20"/>
          <w:szCs w:val="20"/>
        </w:rPr>
        <w:t>P</w:t>
      </w:r>
      <w:r w:rsidR="002C341C" w:rsidRPr="00EC6FC4">
        <w:rPr>
          <w:rFonts w:ascii="Arial" w:hAnsi="Arial" w:cs="Arial"/>
          <w:bCs/>
          <w:sz w:val="20"/>
          <w:szCs w:val="20"/>
        </w:rPr>
        <w:t xml:space="preserve">ro lepší informovanost sledujte naše webové stránky, </w:t>
      </w:r>
      <w:r w:rsidR="004E0AB4">
        <w:rPr>
          <w:rFonts w:ascii="Arial" w:hAnsi="Arial" w:cs="Arial"/>
          <w:bCs/>
          <w:sz w:val="20"/>
          <w:szCs w:val="20"/>
        </w:rPr>
        <w:t xml:space="preserve">Facebook, </w:t>
      </w:r>
      <w:r w:rsidR="002C341C" w:rsidRPr="00EC6FC4">
        <w:rPr>
          <w:rFonts w:ascii="Arial" w:hAnsi="Arial" w:cs="Arial"/>
          <w:bCs/>
          <w:sz w:val="20"/>
          <w:szCs w:val="20"/>
        </w:rPr>
        <w:t>nebo vývěsku u budovy MO</w:t>
      </w:r>
      <w:r w:rsidR="004E0AB4">
        <w:rPr>
          <w:rFonts w:ascii="Arial" w:hAnsi="Arial" w:cs="Arial"/>
          <w:bCs/>
          <w:sz w:val="20"/>
          <w:szCs w:val="20"/>
        </w:rPr>
        <w:t>.</w:t>
      </w:r>
    </w:p>
    <w:p w14:paraId="76AC754E" w14:textId="77777777" w:rsidR="001858E0" w:rsidRPr="00ED4DB2" w:rsidRDefault="001858E0" w:rsidP="00BC5FBF">
      <w:pPr>
        <w:pStyle w:val="Bezmezer"/>
        <w:rPr>
          <w:rFonts w:ascii="Arial" w:hAnsi="Arial" w:cs="Arial"/>
          <w:i/>
          <w:iCs/>
          <w:sz w:val="20"/>
          <w:szCs w:val="20"/>
        </w:rPr>
      </w:pPr>
    </w:p>
    <w:p w14:paraId="040CA0E4" w14:textId="5FCB08DA" w:rsidR="00B748A0" w:rsidRPr="00ED4DB2" w:rsidRDefault="00B748A0" w:rsidP="00B748A0">
      <w:pPr>
        <w:pStyle w:val="Bezmezer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ED4DB2">
        <w:rPr>
          <w:rFonts w:ascii="Arial" w:hAnsi="Arial" w:cs="Arial"/>
          <w:b/>
          <w:i/>
          <w:iCs/>
          <w:sz w:val="32"/>
          <w:szCs w:val="32"/>
        </w:rPr>
        <w:t>SPOLEČENSKÝ VEČER ČRS MO Mělník</w:t>
      </w:r>
      <w:r w:rsidR="00525517" w:rsidRPr="00ED4DB2">
        <w:rPr>
          <w:rFonts w:ascii="Arial" w:hAnsi="Arial" w:cs="Arial"/>
          <w:b/>
          <w:i/>
          <w:iCs/>
          <w:sz w:val="32"/>
          <w:szCs w:val="32"/>
        </w:rPr>
        <w:t xml:space="preserve"> 8.2.2025</w:t>
      </w:r>
    </w:p>
    <w:p w14:paraId="18655F7B" w14:textId="4F14B110" w:rsidR="00B748A0" w:rsidRDefault="00B748A0" w:rsidP="003627A8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 w:rsidRPr="00EC6FC4">
        <w:rPr>
          <w:rFonts w:ascii="Arial" w:hAnsi="Arial" w:cs="Arial"/>
          <w:bCs/>
          <w:sz w:val="20"/>
          <w:szCs w:val="20"/>
        </w:rPr>
        <w:t xml:space="preserve">Se bude konat </w:t>
      </w:r>
      <w:r w:rsidR="003627A8">
        <w:rPr>
          <w:rFonts w:ascii="Arial" w:hAnsi="Arial" w:cs="Arial"/>
          <w:bCs/>
          <w:sz w:val="20"/>
          <w:szCs w:val="20"/>
        </w:rPr>
        <w:t xml:space="preserve">v sobotu </w:t>
      </w:r>
      <w:r w:rsidR="00090A05">
        <w:rPr>
          <w:rFonts w:ascii="Arial" w:hAnsi="Arial" w:cs="Arial"/>
          <w:bCs/>
          <w:sz w:val="20"/>
          <w:szCs w:val="20"/>
        </w:rPr>
        <w:t>8</w:t>
      </w:r>
      <w:r w:rsidR="007532F8" w:rsidRPr="00EC6FC4">
        <w:rPr>
          <w:rFonts w:ascii="Arial" w:hAnsi="Arial" w:cs="Arial"/>
          <w:bCs/>
          <w:sz w:val="20"/>
          <w:szCs w:val="20"/>
        </w:rPr>
        <w:t>.2.202</w:t>
      </w:r>
      <w:r w:rsidR="00090A05">
        <w:rPr>
          <w:rFonts w:ascii="Arial" w:hAnsi="Arial" w:cs="Arial"/>
          <w:bCs/>
          <w:sz w:val="20"/>
          <w:szCs w:val="20"/>
        </w:rPr>
        <w:t>5</w:t>
      </w:r>
      <w:r w:rsidR="003627A8">
        <w:rPr>
          <w:rFonts w:ascii="Arial" w:hAnsi="Arial" w:cs="Arial"/>
          <w:bCs/>
          <w:sz w:val="20"/>
          <w:szCs w:val="20"/>
        </w:rPr>
        <w:t xml:space="preserve"> od 19,30</w:t>
      </w:r>
      <w:r w:rsidR="007532F8" w:rsidRPr="00EC6FC4">
        <w:rPr>
          <w:rFonts w:ascii="Arial" w:hAnsi="Arial" w:cs="Arial"/>
          <w:bCs/>
          <w:sz w:val="20"/>
          <w:szCs w:val="20"/>
        </w:rPr>
        <w:t xml:space="preserve"> </w:t>
      </w:r>
      <w:r w:rsidRPr="00EC6FC4">
        <w:rPr>
          <w:rFonts w:ascii="Arial" w:hAnsi="Arial" w:cs="Arial"/>
          <w:bCs/>
          <w:sz w:val="20"/>
          <w:szCs w:val="20"/>
        </w:rPr>
        <w:t>v Masarykově kulturním domě, U sadu 323, Mělník</w:t>
      </w:r>
      <w:r w:rsidR="001533E3" w:rsidRPr="00EC6FC4">
        <w:rPr>
          <w:rFonts w:ascii="Arial" w:hAnsi="Arial" w:cs="Arial"/>
          <w:bCs/>
          <w:sz w:val="20"/>
          <w:szCs w:val="20"/>
        </w:rPr>
        <w:t xml:space="preserve">, </w:t>
      </w:r>
      <w:r w:rsidRPr="00EC6FC4">
        <w:rPr>
          <w:rFonts w:ascii="Arial" w:hAnsi="Arial" w:cs="Arial"/>
          <w:bCs/>
          <w:sz w:val="20"/>
          <w:szCs w:val="20"/>
        </w:rPr>
        <w:t xml:space="preserve">včetně RAUTU od firmy </w:t>
      </w:r>
      <w:proofErr w:type="spellStart"/>
      <w:r w:rsidRPr="00EC6FC4">
        <w:rPr>
          <w:rFonts w:ascii="Arial" w:hAnsi="Arial" w:cs="Arial"/>
          <w:bCs/>
          <w:sz w:val="20"/>
          <w:szCs w:val="20"/>
        </w:rPr>
        <w:t>Růzha</w:t>
      </w:r>
      <w:proofErr w:type="spellEnd"/>
      <w:r w:rsidR="003627A8">
        <w:rPr>
          <w:rFonts w:ascii="Arial" w:hAnsi="Arial" w:cs="Arial"/>
          <w:bCs/>
          <w:sz w:val="20"/>
          <w:szCs w:val="20"/>
        </w:rPr>
        <w:t xml:space="preserve">. </w:t>
      </w:r>
      <w:r w:rsidR="003B3B28" w:rsidRPr="00EC6FC4">
        <w:rPr>
          <w:rFonts w:ascii="Arial" w:hAnsi="Arial" w:cs="Arial"/>
          <w:bCs/>
          <w:sz w:val="20"/>
          <w:szCs w:val="20"/>
        </w:rPr>
        <w:t>Slosovatelná vstupenka o hlavní ceny</w:t>
      </w:r>
      <w:r w:rsidR="009024B4" w:rsidRPr="00EC6FC4">
        <w:rPr>
          <w:rFonts w:ascii="Arial" w:hAnsi="Arial" w:cs="Arial"/>
          <w:bCs/>
          <w:sz w:val="20"/>
          <w:szCs w:val="20"/>
        </w:rPr>
        <w:t xml:space="preserve"> + bohatá tombola</w:t>
      </w:r>
      <w:r w:rsidR="00B92676" w:rsidRPr="00EC6FC4">
        <w:rPr>
          <w:rFonts w:ascii="Arial" w:hAnsi="Arial" w:cs="Arial"/>
          <w:bCs/>
          <w:sz w:val="20"/>
          <w:szCs w:val="20"/>
        </w:rPr>
        <w:t xml:space="preserve"> (např.</w:t>
      </w:r>
      <w:r w:rsidR="003B3B28" w:rsidRPr="00EC6FC4">
        <w:rPr>
          <w:rFonts w:ascii="Arial" w:hAnsi="Arial" w:cs="Arial"/>
          <w:bCs/>
          <w:sz w:val="20"/>
          <w:szCs w:val="20"/>
        </w:rPr>
        <w:t xml:space="preserve"> rybářské potřeby a povolenky</w:t>
      </w:r>
      <w:r w:rsidR="00B92676" w:rsidRPr="00EC6FC4">
        <w:rPr>
          <w:rFonts w:ascii="Arial" w:hAnsi="Arial" w:cs="Arial"/>
          <w:bCs/>
          <w:sz w:val="20"/>
          <w:szCs w:val="20"/>
        </w:rPr>
        <w:t>)</w:t>
      </w:r>
    </w:p>
    <w:p w14:paraId="3448C465" w14:textId="77777777" w:rsidR="000C65D1" w:rsidRDefault="000C65D1" w:rsidP="003627A8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</w:p>
    <w:p w14:paraId="71B4249E" w14:textId="77777777" w:rsidR="000C65D1" w:rsidRPr="00ED4DB2" w:rsidRDefault="000C65D1" w:rsidP="000C65D1">
      <w:pPr>
        <w:pStyle w:val="Bezmezer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ED4DB2">
        <w:rPr>
          <w:rFonts w:ascii="Arial" w:hAnsi="Arial" w:cs="Arial"/>
          <w:b/>
          <w:i/>
          <w:iCs/>
          <w:sz w:val="32"/>
          <w:szCs w:val="32"/>
        </w:rPr>
        <w:t>Členská schůze ČRS MO Mělník 8.3.2025</w:t>
      </w:r>
    </w:p>
    <w:p w14:paraId="26EDBDA2" w14:textId="50EA0FC1" w:rsidR="000C65D1" w:rsidRPr="00EC6FC4" w:rsidRDefault="000C65D1" w:rsidP="000C65D1">
      <w:pPr>
        <w:pStyle w:val="Bezmezer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sále obecní hospody v Hoříně U Hřiště v sobotu 8.3.2025 od 8,30 do 12,00 </w:t>
      </w:r>
      <w:r w:rsidR="004E0AB4">
        <w:rPr>
          <w:rFonts w:ascii="Arial" w:hAnsi="Arial" w:cs="Arial"/>
          <w:bCs/>
          <w:sz w:val="20"/>
          <w:szCs w:val="20"/>
        </w:rPr>
        <w:t>(vč. občerstvení a oběda)</w:t>
      </w:r>
    </w:p>
    <w:p w14:paraId="2383B08A" w14:textId="77777777" w:rsidR="00ED4DB2" w:rsidRDefault="00ED4DB2" w:rsidP="000C65D1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5A8C7693" w14:textId="7FC009D6" w:rsidR="002C341C" w:rsidRPr="00E30F44" w:rsidRDefault="00ED4DB2" w:rsidP="00E30F44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  <w:r w:rsidRPr="00ED4DB2">
        <w:rPr>
          <w:rFonts w:ascii="Arial" w:hAnsi="Arial" w:cs="Arial"/>
          <w:b/>
          <w:sz w:val="28"/>
          <w:szCs w:val="28"/>
          <w:u w:val="single"/>
        </w:rPr>
        <w:t>Závody a uzávěry revírů:</w:t>
      </w:r>
    </w:p>
    <w:p w14:paraId="440F92BD" w14:textId="09EC283B" w:rsidR="00F63969" w:rsidRPr="00EC6FC4" w:rsidRDefault="007F41ED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 xml:space="preserve">MP </w:t>
      </w:r>
      <w:r w:rsidR="00F63969" w:rsidRPr="00EC6FC4">
        <w:rPr>
          <w:rFonts w:ascii="Arial" w:hAnsi="Arial" w:cs="Arial"/>
          <w:b/>
          <w:sz w:val="20"/>
          <w:szCs w:val="20"/>
        </w:rPr>
        <w:t>41</w:t>
      </w:r>
      <w:r w:rsidRPr="00EC6FC4">
        <w:rPr>
          <w:rFonts w:ascii="Arial" w:hAnsi="Arial" w:cs="Arial"/>
          <w:b/>
          <w:sz w:val="20"/>
          <w:szCs w:val="20"/>
        </w:rPr>
        <w:t>1093 Vltava 1 v okolí Lužce n./</w:t>
      </w:r>
      <w:proofErr w:type="spellStart"/>
      <w:r w:rsidRPr="00EC6FC4">
        <w:rPr>
          <w:rFonts w:ascii="Arial" w:hAnsi="Arial" w:cs="Arial"/>
          <w:b/>
          <w:sz w:val="20"/>
          <w:szCs w:val="20"/>
        </w:rPr>
        <w:t>Vlt</w:t>
      </w:r>
      <w:proofErr w:type="spellEnd"/>
      <w:r w:rsidRPr="00EC6FC4">
        <w:rPr>
          <w:rFonts w:ascii="Arial" w:hAnsi="Arial" w:cs="Arial"/>
          <w:b/>
          <w:sz w:val="20"/>
          <w:szCs w:val="20"/>
        </w:rPr>
        <w:t>.</w:t>
      </w:r>
      <w:r w:rsidR="00F63969" w:rsidRPr="00EC6FC4">
        <w:rPr>
          <w:rFonts w:ascii="Arial" w:hAnsi="Arial" w:cs="Arial"/>
          <w:b/>
          <w:sz w:val="20"/>
          <w:szCs w:val="20"/>
        </w:rPr>
        <w:tab/>
      </w:r>
      <w:r w:rsidR="00090A05">
        <w:rPr>
          <w:rFonts w:ascii="Arial" w:hAnsi="Arial" w:cs="Arial"/>
          <w:b/>
          <w:sz w:val="20"/>
          <w:szCs w:val="20"/>
        </w:rPr>
        <w:t>3</w:t>
      </w:r>
      <w:r w:rsidR="003627A8">
        <w:rPr>
          <w:rFonts w:ascii="Arial" w:hAnsi="Arial" w:cs="Arial"/>
          <w:b/>
          <w:sz w:val="20"/>
          <w:szCs w:val="20"/>
        </w:rPr>
        <w:t>.</w:t>
      </w:r>
      <w:r w:rsidR="00090A05">
        <w:rPr>
          <w:rFonts w:ascii="Arial" w:hAnsi="Arial" w:cs="Arial"/>
          <w:b/>
          <w:sz w:val="20"/>
          <w:szCs w:val="20"/>
        </w:rPr>
        <w:t>-</w:t>
      </w:r>
      <w:r w:rsidR="003627A8">
        <w:rPr>
          <w:rFonts w:ascii="Arial" w:hAnsi="Arial" w:cs="Arial"/>
          <w:b/>
          <w:sz w:val="20"/>
          <w:szCs w:val="20"/>
        </w:rPr>
        <w:t xml:space="preserve"> </w:t>
      </w:r>
      <w:r w:rsidR="00090A05">
        <w:rPr>
          <w:rFonts w:ascii="Arial" w:hAnsi="Arial" w:cs="Arial"/>
          <w:b/>
          <w:sz w:val="20"/>
          <w:szCs w:val="20"/>
        </w:rPr>
        <w:t>4</w:t>
      </w:r>
      <w:r w:rsidR="003627A8">
        <w:rPr>
          <w:rFonts w:ascii="Arial" w:hAnsi="Arial" w:cs="Arial"/>
          <w:b/>
          <w:sz w:val="20"/>
          <w:szCs w:val="20"/>
        </w:rPr>
        <w:t>.</w:t>
      </w:r>
      <w:r w:rsidR="00090A0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C6FC4">
        <w:rPr>
          <w:rFonts w:ascii="Arial" w:hAnsi="Arial" w:cs="Arial"/>
          <w:b/>
          <w:sz w:val="20"/>
          <w:szCs w:val="20"/>
        </w:rPr>
        <w:t>Květen</w:t>
      </w:r>
      <w:proofErr w:type="gramEnd"/>
      <w:r w:rsidRPr="00EC6FC4">
        <w:rPr>
          <w:rFonts w:ascii="Arial" w:hAnsi="Arial" w:cs="Arial"/>
          <w:b/>
          <w:sz w:val="20"/>
          <w:szCs w:val="20"/>
        </w:rPr>
        <w:t xml:space="preserve"> 202</w:t>
      </w:r>
      <w:r w:rsidR="003627A8">
        <w:rPr>
          <w:rFonts w:ascii="Arial" w:hAnsi="Arial" w:cs="Arial"/>
          <w:b/>
          <w:sz w:val="20"/>
          <w:szCs w:val="20"/>
        </w:rPr>
        <w:t>5</w:t>
      </w:r>
      <w:r w:rsidR="00F63969" w:rsidRPr="00EC6FC4">
        <w:rPr>
          <w:rFonts w:ascii="Arial" w:hAnsi="Arial" w:cs="Arial"/>
          <w:sz w:val="20"/>
          <w:szCs w:val="20"/>
        </w:rPr>
        <w:t xml:space="preserve"> z důvodu konání závodů LRU Muška </w:t>
      </w:r>
    </w:p>
    <w:p w14:paraId="0765817F" w14:textId="1EE5982A" w:rsidR="00090A05" w:rsidRDefault="00090A05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 xml:space="preserve">P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EC6FC4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>3</w:t>
      </w:r>
      <w:r w:rsidRPr="00EC6FC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22</w:t>
      </w:r>
      <w:r w:rsidRPr="00EC6F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Pšovka</w:t>
      </w:r>
      <w:r w:rsidRPr="00EC6FC4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sz w:val="20"/>
          <w:szCs w:val="20"/>
        </w:rPr>
        <w:t>Baraba</w:t>
      </w:r>
      <w:proofErr w:type="spellEnd"/>
      <w:r w:rsidR="00F63969" w:rsidRPr="00EC6FC4">
        <w:rPr>
          <w:rFonts w:ascii="Arial" w:hAnsi="Arial" w:cs="Arial"/>
          <w:sz w:val="20"/>
          <w:szCs w:val="20"/>
        </w:rPr>
        <w:tab/>
      </w:r>
      <w:r w:rsidR="00F63969" w:rsidRPr="00EC6FC4">
        <w:rPr>
          <w:rFonts w:ascii="Arial" w:hAnsi="Arial" w:cs="Arial"/>
          <w:sz w:val="20"/>
          <w:szCs w:val="20"/>
        </w:rPr>
        <w:tab/>
      </w:r>
      <w:r w:rsidR="00F63969" w:rsidRPr="00EC6F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3</w:t>
      </w:r>
      <w:r w:rsidR="003627A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-</w:t>
      </w:r>
      <w:r w:rsidR="003627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</w:t>
      </w:r>
      <w:r w:rsidR="003627A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C6FC4">
        <w:rPr>
          <w:rFonts w:ascii="Arial" w:hAnsi="Arial" w:cs="Arial"/>
          <w:b/>
          <w:sz w:val="20"/>
          <w:szCs w:val="20"/>
        </w:rPr>
        <w:t>Květen</w:t>
      </w:r>
      <w:proofErr w:type="gramEnd"/>
      <w:r w:rsidRPr="00EC6FC4">
        <w:rPr>
          <w:rFonts w:ascii="Arial" w:hAnsi="Arial" w:cs="Arial"/>
          <w:b/>
          <w:sz w:val="20"/>
          <w:szCs w:val="20"/>
        </w:rPr>
        <w:t xml:space="preserve"> 202</w:t>
      </w:r>
      <w:r w:rsidR="003627A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z důvodu konání závodů LRU Muška</w:t>
      </w:r>
    </w:p>
    <w:p w14:paraId="247D3A2C" w14:textId="66100CCE" w:rsidR="00F63969" w:rsidRPr="000C65D1" w:rsidRDefault="00090A05" w:rsidP="00F63969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C65D1">
        <w:rPr>
          <w:rFonts w:ascii="Arial" w:hAnsi="Arial" w:cs="Arial"/>
          <w:b/>
          <w:bCs/>
          <w:sz w:val="20"/>
          <w:szCs w:val="20"/>
        </w:rPr>
        <w:t>Zájemci o placenou brigádu</w:t>
      </w:r>
      <w:r w:rsidRPr="000C65D1">
        <w:rPr>
          <w:rFonts w:ascii="Arial" w:hAnsi="Arial" w:cs="Arial"/>
          <w:sz w:val="20"/>
          <w:szCs w:val="20"/>
        </w:rPr>
        <w:t xml:space="preserve"> jako rozhodčí </w:t>
      </w:r>
      <w:r w:rsidR="000C65D1" w:rsidRPr="000C65D1">
        <w:rPr>
          <w:rFonts w:ascii="Arial" w:hAnsi="Arial" w:cs="Arial"/>
          <w:sz w:val="20"/>
          <w:szCs w:val="20"/>
        </w:rPr>
        <w:t xml:space="preserve">na závodech výše, </w:t>
      </w:r>
      <w:r w:rsidRPr="000C65D1">
        <w:rPr>
          <w:rFonts w:ascii="Arial" w:hAnsi="Arial" w:cs="Arial"/>
          <w:sz w:val="20"/>
          <w:szCs w:val="20"/>
        </w:rPr>
        <w:t xml:space="preserve">mohou kontaktovat pana </w:t>
      </w:r>
      <w:proofErr w:type="spellStart"/>
      <w:r w:rsidRPr="000C65D1">
        <w:rPr>
          <w:rFonts w:ascii="Arial" w:hAnsi="Arial" w:cs="Arial"/>
          <w:sz w:val="20"/>
          <w:szCs w:val="20"/>
        </w:rPr>
        <w:t>Macholdu</w:t>
      </w:r>
      <w:proofErr w:type="spellEnd"/>
      <w:r w:rsidRPr="000C65D1">
        <w:rPr>
          <w:rFonts w:ascii="Arial" w:hAnsi="Arial" w:cs="Arial"/>
          <w:sz w:val="20"/>
          <w:szCs w:val="20"/>
        </w:rPr>
        <w:t xml:space="preserve"> na</w:t>
      </w:r>
      <w:r w:rsidR="00525517" w:rsidRPr="000C65D1">
        <w:rPr>
          <w:rFonts w:ascii="Arial" w:hAnsi="Arial" w:cs="Arial"/>
          <w:sz w:val="20"/>
          <w:szCs w:val="20"/>
        </w:rPr>
        <w:t xml:space="preserve"> tel: 774453545, nebo mailu </w:t>
      </w:r>
      <w:hyperlink r:id="rId8" w:history="1">
        <w:r w:rsidR="00ED4DB2" w:rsidRPr="000C65D1">
          <w:rPr>
            <w:rStyle w:val="Hypertextovodkaz"/>
            <w:rFonts w:ascii="Arial" w:hAnsi="Arial" w:cs="Arial"/>
            <w:sz w:val="20"/>
            <w:szCs w:val="20"/>
          </w:rPr>
          <w:t>xmac@seznam.cz</w:t>
        </w:r>
      </w:hyperlink>
      <w:r w:rsidR="00ED4DB2" w:rsidRPr="000C65D1">
        <w:rPr>
          <w:rFonts w:ascii="Arial" w:hAnsi="Arial" w:cs="Arial"/>
          <w:sz w:val="20"/>
          <w:szCs w:val="20"/>
        </w:rPr>
        <w:t xml:space="preserve"> Jedná se o </w:t>
      </w:r>
      <w:r w:rsidR="000C65D1" w:rsidRPr="000C65D1">
        <w:rPr>
          <w:rFonts w:ascii="Arial" w:hAnsi="Arial" w:cs="Arial"/>
          <w:sz w:val="20"/>
          <w:szCs w:val="20"/>
        </w:rPr>
        <w:t xml:space="preserve">placené </w:t>
      </w:r>
      <w:r w:rsidR="00ED4DB2" w:rsidRPr="000C65D1">
        <w:rPr>
          <w:rFonts w:ascii="Arial" w:hAnsi="Arial" w:cs="Arial"/>
          <w:sz w:val="20"/>
          <w:szCs w:val="20"/>
        </w:rPr>
        <w:t>dva dny u vody včetně</w:t>
      </w:r>
      <w:r w:rsidR="000C65D1" w:rsidRPr="000C65D1">
        <w:rPr>
          <w:rFonts w:ascii="Arial" w:hAnsi="Arial" w:cs="Arial"/>
          <w:sz w:val="20"/>
          <w:szCs w:val="20"/>
        </w:rPr>
        <w:t xml:space="preserve"> proškolení a</w:t>
      </w:r>
      <w:r w:rsidR="00ED4DB2" w:rsidRPr="000C65D1">
        <w:rPr>
          <w:rFonts w:ascii="Arial" w:hAnsi="Arial" w:cs="Arial"/>
          <w:sz w:val="20"/>
          <w:szCs w:val="20"/>
        </w:rPr>
        <w:t xml:space="preserve"> stravy.</w:t>
      </w:r>
      <w:r w:rsidR="00F63969" w:rsidRPr="000C65D1">
        <w:rPr>
          <w:rFonts w:ascii="Arial" w:hAnsi="Arial" w:cs="Arial"/>
          <w:sz w:val="20"/>
          <w:szCs w:val="20"/>
        </w:rPr>
        <w:tab/>
      </w:r>
      <w:r w:rsidR="00F63969" w:rsidRPr="000C65D1">
        <w:rPr>
          <w:rFonts w:ascii="Arial" w:hAnsi="Arial" w:cs="Arial"/>
          <w:b/>
          <w:bCs/>
          <w:sz w:val="20"/>
          <w:szCs w:val="20"/>
        </w:rPr>
        <w:tab/>
      </w:r>
      <w:r w:rsidR="00F63969" w:rsidRPr="000C65D1">
        <w:rPr>
          <w:rFonts w:ascii="Arial" w:hAnsi="Arial" w:cs="Arial"/>
          <w:b/>
          <w:bCs/>
          <w:sz w:val="20"/>
          <w:szCs w:val="20"/>
        </w:rPr>
        <w:tab/>
      </w:r>
    </w:p>
    <w:p w14:paraId="5E6C8276" w14:textId="72EB662B" w:rsidR="00F63969" w:rsidRPr="00EC6FC4" w:rsidRDefault="00F63969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 xml:space="preserve">MP 411167 / 5 </w:t>
      </w:r>
      <w:proofErr w:type="spellStart"/>
      <w:r w:rsidRPr="00EC6FC4">
        <w:rPr>
          <w:rFonts w:ascii="Arial" w:hAnsi="Arial" w:cs="Arial"/>
          <w:b/>
          <w:sz w:val="20"/>
          <w:szCs w:val="20"/>
        </w:rPr>
        <w:t>Vehlovice</w:t>
      </w:r>
      <w:proofErr w:type="spellEnd"/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="003627A8">
        <w:rPr>
          <w:rFonts w:ascii="Arial" w:hAnsi="Arial" w:cs="Arial"/>
          <w:b/>
          <w:sz w:val="20"/>
          <w:szCs w:val="20"/>
        </w:rPr>
        <w:t xml:space="preserve">24. </w:t>
      </w:r>
      <w:r w:rsidRPr="00EC6FC4">
        <w:rPr>
          <w:rFonts w:ascii="Arial" w:hAnsi="Arial" w:cs="Arial"/>
          <w:b/>
          <w:sz w:val="20"/>
          <w:szCs w:val="20"/>
        </w:rPr>
        <w:t>květen 202</w:t>
      </w:r>
      <w:r w:rsidR="003627A8">
        <w:rPr>
          <w:rFonts w:ascii="Arial" w:hAnsi="Arial" w:cs="Arial"/>
          <w:b/>
          <w:sz w:val="20"/>
          <w:szCs w:val="20"/>
        </w:rPr>
        <w:t>5</w:t>
      </w:r>
      <w:r w:rsidRPr="00EC6FC4">
        <w:rPr>
          <w:rFonts w:ascii="Arial" w:hAnsi="Arial" w:cs="Arial"/>
          <w:b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3</w:t>
      </w:r>
      <w:r w:rsidR="003627A8">
        <w:rPr>
          <w:rFonts w:ascii="Arial" w:hAnsi="Arial" w:cs="Arial"/>
          <w:sz w:val="20"/>
          <w:szCs w:val="20"/>
        </w:rPr>
        <w:t>8</w:t>
      </w:r>
      <w:r w:rsidRPr="00EC6FC4">
        <w:rPr>
          <w:rFonts w:ascii="Arial" w:hAnsi="Arial" w:cs="Arial"/>
          <w:sz w:val="20"/>
          <w:szCs w:val="20"/>
        </w:rPr>
        <w:t xml:space="preserve">.ročník dětských rybářských závodů </w:t>
      </w:r>
    </w:p>
    <w:p w14:paraId="3A732D3D" w14:textId="6F1E81B2" w:rsidR="00F63969" w:rsidRPr="00EC6FC4" w:rsidRDefault="00F63969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 xml:space="preserve">MP 411167 / 5 </w:t>
      </w:r>
      <w:proofErr w:type="spellStart"/>
      <w:r w:rsidRPr="00EC6FC4">
        <w:rPr>
          <w:rFonts w:ascii="Arial" w:hAnsi="Arial" w:cs="Arial"/>
          <w:b/>
          <w:sz w:val="20"/>
          <w:szCs w:val="20"/>
        </w:rPr>
        <w:t>Vehlovice</w:t>
      </w:r>
      <w:proofErr w:type="spellEnd"/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="003627A8">
        <w:rPr>
          <w:rFonts w:ascii="Arial" w:hAnsi="Arial" w:cs="Arial"/>
          <w:b/>
          <w:sz w:val="20"/>
          <w:szCs w:val="20"/>
        </w:rPr>
        <w:t xml:space="preserve">6. </w:t>
      </w:r>
      <w:r w:rsidRPr="00EC6FC4">
        <w:rPr>
          <w:rFonts w:ascii="Arial" w:hAnsi="Arial" w:cs="Arial"/>
          <w:b/>
          <w:sz w:val="20"/>
          <w:szCs w:val="20"/>
        </w:rPr>
        <w:t>září 202</w:t>
      </w:r>
      <w:r w:rsidR="003627A8">
        <w:rPr>
          <w:rFonts w:ascii="Arial" w:hAnsi="Arial" w:cs="Arial"/>
          <w:b/>
          <w:sz w:val="20"/>
          <w:szCs w:val="20"/>
        </w:rPr>
        <w:t>5</w:t>
      </w:r>
      <w:r w:rsidRPr="00EC6FC4">
        <w:rPr>
          <w:rFonts w:ascii="Arial" w:hAnsi="Arial" w:cs="Arial"/>
          <w:b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Podzimní rybářský závod pro d</w:t>
      </w:r>
      <w:r w:rsidR="003627A8">
        <w:rPr>
          <w:rFonts w:ascii="Arial" w:hAnsi="Arial" w:cs="Arial"/>
          <w:sz w:val="20"/>
          <w:szCs w:val="20"/>
        </w:rPr>
        <w:t>ěti</w:t>
      </w:r>
    </w:p>
    <w:p w14:paraId="0F835074" w14:textId="5EC79FC3" w:rsidR="00F63969" w:rsidRPr="00EC6FC4" w:rsidRDefault="00F63969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>MP 411168 / 3 Lužec</w:t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  <w:t>květen 202</w:t>
      </w:r>
      <w:r w:rsidR="003627A8">
        <w:rPr>
          <w:rFonts w:ascii="Arial" w:hAnsi="Arial" w:cs="Arial"/>
          <w:b/>
          <w:sz w:val="20"/>
          <w:szCs w:val="20"/>
        </w:rPr>
        <w:t>5</w:t>
      </w:r>
      <w:r w:rsidRPr="00EC6FC4">
        <w:rPr>
          <w:rFonts w:ascii="Arial" w:hAnsi="Arial" w:cs="Arial"/>
          <w:b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Tradiční závody pro děti i dospělé Lužec</w:t>
      </w:r>
    </w:p>
    <w:p w14:paraId="3F596D8A" w14:textId="10C82B75" w:rsidR="00F63969" w:rsidRDefault="00F63969" w:rsidP="00F63969">
      <w:pPr>
        <w:pStyle w:val="Bezmezer"/>
        <w:rPr>
          <w:rFonts w:ascii="Arial" w:hAnsi="Arial" w:cs="Arial"/>
          <w:sz w:val="20"/>
          <w:szCs w:val="20"/>
        </w:rPr>
      </w:pPr>
      <w:r w:rsidRPr="00EC6FC4">
        <w:rPr>
          <w:rFonts w:ascii="Arial" w:hAnsi="Arial" w:cs="Arial"/>
          <w:b/>
          <w:sz w:val="20"/>
          <w:szCs w:val="20"/>
        </w:rPr>
        <w:t>MP 411168 / 1 Vrbno</w:t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Pr="00EC6FC4">
        <w:rPr>
          <w:rFonts w:ascii="Arial" w:hAnsi="Arial" w:cs="Arial"/>
          <w:b/>
          <w:sz w:val="20"/>
          <w:szCs w:val="20"/>
        </w:rPr>
        <w:tab/>
      </w:r>
      <w:r w:rsidR="003627A8">
        <w:rPr>
          <w:rFonts w:ascii="Arial" w:hAnsi="Arial" w:cs="Arial"/>
          <w:b/>
          <w:sz w:val="20"/>
          <w:szCs w:val="20"/>
        </w:rPr>
        <w:t>30. srpen</w:t>
      </w:r>
      <w:r w:rsidRPr="00EC6FC4">
        <w:rPr>
          <w:rFonts w:ascii="Arial" w:hAnsi="Arial" w:cs="Arial"/>
          <w:b/>
          <w:sz w:val="20"/>
          <w:szCs w:val="20"/>
        </w:rPr>
        <w:t xml:space="preserve"> 202</w:t>
      </w:r>
      <w:r w:rsidR="003627A8">
        <w:rPr>
          <w:rFonts w:ascii="Arial" w:hAnsi="Arial" w:cs="Arial"/>
          <w:b/>
          <w:sz w:val="20"/>
          <w:szCs w:val="20"/>
        </w:rPr>
        <w:t>5</w:t>
      </w:r>
      <w:r w:rsidRPr="00EC6FC4">
        <w:rPr>
          <w:rFonts w:ascii="Arial" w:hAnsi="Arial" w:cs="Arial"/>
          <w:b/>
          <w:sz w:val="20"/>
          <w:szCs w:val="20"/>
        </w:rPr>
        <w:t xml:space="preserve"> </w:t>
      </w:r>
      <w:r w:rsidRPr="00EC6FC4">
        <w:rPr>
          <w:rFonts w:ascii="Arial" w:hAnsi="Arial" w:cs="Arial"/>
          <w:sz w:val="20"/>
          <w:szCs w:val="20"/>
        </w:rPr>
        <w:t>Závody pro děti i dospělé Vrbenský kapr</w:t>
      </w:r>
    </w:p>
    <w:p w14:paraId="26D89B39" w14:textId="77777777" w:rsidR="000C65D1" w:rsidRDefault="000C65D1" w:rsidP="00F63969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839"/>
        <w:gridCol w:w="288"/>
        <w:gridCol w:w="264"/>
        <w:gridCol w:w="328"/>
        <w:gridCol w:w="328"/>
        <w:gridCol w:w="328"/>
        <w:gridCol w:w="328"/>
        <w:gridCol w:w="328"/>
        <w:gridCol w:w="328"/>
        <w:gridCol w:w="1031"/>
        <w:gridCol w:w="994"/>
        <w:gridCol w:w="544"/>
        <w:gridCol w:w="495"/>
        <w:gridCol w:w="539"/>
      </w:tblGrid>
      <w:tr w:rsidR="00B96CAE" w:rsidRPr="00EC6FC4" w14:paraId="07168504" w14:textId="77777777" w:rsidTr="00DC01A6">
        <w:trPr>
          <w:trHeight w:val="286"/>
        </w:trPr>
        <w:tc>
          <w:tcPr>
            <w:tcW w:w="839" w:type="dxa"/>
          </w:tcPr>
          <w:p w14:paraId="7EDFAB8B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520" w:type="dxa"/>
            <w:gridSpan w:val="8"/>
          </w:tcPr>
          <w:p w14:paraId="65C4FE90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Číslo revíru</w:t>
            </w:r>
          </w:p>
        </w:tc>
        <w:tc>
          <w:tcPr>
            <w:tcW w:w="1031" w:type="dxa"/>
          </w:tcPr>
          <w:p w14:paraId="5166B8F2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Podrevír</w:t>
            </w:r>
            <w:proofErr w:type="spellEnd"/>
          </w:p>
        </w:tc>
        <w:tc>
          <w:tcPr>
            <w:tcW w:w="994" w:type="dxa"/>
          </w:tcPr>
          <w:p w14:paraId="6CD2058F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Druh</w:t>
            </w:r>
          </w:p>
        </w:tc>
        <w:tc>
          <w:tcPr>
            <w:tcW w:w="544" w:type="dxa"/>
          </w:tcPr>
          <w:p w14:paraId="502C437F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ks</w:t>
            </w:r>
          </w:p>
        </w:tc>
        <w:tc>
          <w:tcPr>
            <w:tcW w:w="495" w:type="dxa"/>
          </w:tcPr>
          <w:p w14:paraId="4D26456A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kg</w:t>
            </w:r>
          </w:p>
        </w:tc>
        <w:tc>
          <w:tcPr>
            <w:tcW w:w="539" w:type="dxa"/>
          </w:tcPr>
          <w:p w14:paraId="5041CB06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B96CAE" w:rsidRPr="00EC6FC4" w14:paraId="128C137E" w14:textId="77777777" w:rsidTr="00DC01A6">
        <w:trPr>
          <w:trHeight w:val="286"/>
        </w:trPr>
        <w:tc>
          <w:tcPr>
            <w:tcW w:w="839" w:type="dxa"/>
          </w:tcPr>
          <w:p w14:paraId="05F9AA25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22.6.</w:t>
            </w:r>
          </w:p>
        </w:tc>
        <w:tc>
          <w:tcPr>
            <w:tcW w:w="288" w:type="dxa"/>
          </w:tcPr>
          <w:p w14:paraId="5601100D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4" w:type="dxa"/>
          </w:tcPr>
          <w:p w14:paraId="01D1AEEC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8" w:type="dxa"/>
          </w:tcPr>
          <w:p w14:paraId="6430524C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2CD22127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144EA319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27D3A5F7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7D92AAD3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7EB06665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14:paraId="505539BC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094C3AD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11CA0" wp14:editId="3FE405E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66039</wp:posOffset>
                      </wp:positionV>
                      <wp:extent cx="1247775" cy="1905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422B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5.2pt" to="9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4" w:type="dxa"/>
          </w:tcPr>
          <w:p w14:paraId="1623B0A5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5" w:type="dxa"/>
          </w:tcPr>
          <w:p w14:paraId="723C79E3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9" w:type="dxa"/>
          </w:tcPr>
          <w:p w14:paraId="151CF267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6CAE" w:rsidRPr="00EC6FC4" w14:paraId="3B3EFB02" w14:textId="77777777" w:rsidTr="00DC01A6">
        <w:trPr>
          <w:trHeight w:val="286"/>
        </w:trPr>
        <w:tc>
          <w:tcPr>
            <w:tcW w:w="839" w:type="dxa"/>
          </w:tcPr>
          <w:p w14:paraId="22D4737C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23.6.</w:t>
            </w:r>
          </w:p>
        </w:tc>
        <w:tc>
          <w:tcPr>
            <w:tcW w:w="288" w:type="dxa"/>
          </w:tcPr>
          <w:p w14:paraId="4B5F240D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4" w:type="dxa"/>
          </w:tcPr>
          <w:p w14:paraId="1BF6F5EB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8" w:type="dxa"/>
          </w:tcPr>
          <w:p w14:paraId="6C450120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2E4910C7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4415685A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0451182B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3618EA6F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74E682BB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31" w:type="dxa"/>
          </w:tcPr>
          <w:p w14:paraId="4A323B0A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040FD942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Kapr</w:t>
            </w:r>
          </w:p>
        </w:tc>
        <w:tc>
          <w:tcPr>
            <w:tcW w:w="544" w:type="dxa"/>
          </w:tcPr>
          <w:p w14:paraId="6F0E7EA8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14:paraId="1A1DF064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539" w:type="dxa"/>
          </w:tcPr>
          <w:p w14:paraId="099BDB76" w14:textId="77777777" w:rsidR="00B96CAE" w:rsidRPr="00EC6FC4" w:rsidRDefault="00B96CAE" w:rsidP="00DC01A6">
            <w:pPr>
              <w:pStyle w:val="Bezmez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FC4">
              <w:rPr>
                <w:rFonts w:ascii="Arial" w:hAnsi="Arial" w:cs="Arial"/>
                <w:b/>
                <w:i/>
                <w:sz w:val="20"/>
                <w:szCs w:val="20"/>
              </w:rPr>
              <w:t>45</w:t>
            </w:r>
          </w:p>
        </w:tc>
      </w:tr>
    </w:tbl>
    <w:p w14:paraId="7A305DF4" w14:textId="571E8B1C" w:rsidR="00B96CAE" w:rsidRPr="00190344" w:rsidRDefault="00B96CAE" w:rsidP="00B96CAE">
      <w:pPr>
        <w:rPr>
          <w:rFonts w:ascii="Arial" w:hAnsi="Arial" w:cs="Arial"/>
          <w:b/>
          <w:bCs/>
          <w:sz w:val="20"/>
          <w:szCs w:val="20"/>
        </w:rPr>
      </w:pPr>
      <w:r w:rsidRPr="00190344">
        <w:rPr>
          <w:rFonts w:ascii="Arial" w:hAnsi="Arial" w:cs="Arial"/>
          <w:b/>
          <w:bCs/>
          <w:sz w:val="20"/>
          <w:szCs w:val="20"/>
        </w:rPr>
        <w:t xml:space="preserve">Vzor zápisu do povolenky (první dvě políčka volná)                                                             </w:t>
      </w:r>
    </w:p>
    <w:p w14:paraId="2C915EDD" w14:textId="77777777" w:rsidR="00B96CAE" w:rsidRPr="00EC6FC4" w:rsidRDefault="00B96CAE" w:rsidP="00B96CAE">
      <w:pPr>
        <w:pStyle w:val="Standard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Ž</w:t>
      </w:r>
      <w:r w:rsidRPr="00EC6FC4">
        <w:rPr>
          <w:rFonts w:ascii="Arial" w:hAnsi="Arial" w:cs="Arial"/>
          <w:bCs/>
          <w:iCs/>
          <w:sz w:val="20"/>
          <w:szCs w:val="20"/>
        </w:rPr>
        <w:t xml:space="preserve">ádáme o zapisování </w:t>
      </w:r>
      <w:proofErr w:type="spellStart"/>
      <w:r w:rsidRPr="00EC6FC4">
        <w:rPr>
          <w:rFonts w:ascii="Arial" w:hAnsi="Arial" w:cs="Arial"/>
          <w:bCs/>
          <w:iCs/>
          <w:sz w:val="20"/>
          <w:szCs w:val="20"/>
        </w:rPr>
        <w:t>podrevírů</w:t>
      </w:r>
      <w:proofErr w:type="spellEnd"/>
      <w:r w:rsidRPr="00EC6FC4">
        <w:rPr>
          <w:rFonts w:ascii="Arial" w:hAnsi="Arial" w:cs="Arial"/>
          <w:bCs/>
          <w:iCs/>
          <w:sz w:val="20"/>
          <w:szCs w:val="20"/>
        </w:rPr>
        <w:t xml:space="preserve"> do </w:t>
      </w:r>
      <w:proofErr w:type="spellStart"/>
      <w:r w:rsidRPr="00EC6FC4">
        <w:rPr>
          <w:rFonts w:ascii="Arial" w:hAnsi="Arial" w:cs="Arial"/>
          <w:bCs/>
          <w:iCs/>
          <w:sz w:val="20"/>
          <w:szCs w:val="20"/>
        </w:rPr>
        <w:t>úlovkových</w:t>
      </w:r>
      <w:proofErr w:type="spellEnd"/>
      <w:r w:rsidRPr="00EC6FC4">
        <w:rPr>
          <w:rFonts w:ascii="Arial" w:hAnsi="Arial" w:cs="Arial"/>
          <w:bCs/>
          <w:iCs/>
          <w:sz w:val="20"/>
          <w:szCs w:val="20"/>
        </w:rPr>
        <w:t xml:space="preserve"> lístků.  (viz. vzor zápisu)</w:t>
      </w:r>
    </w:p>
    <w:p w14:paraId="5394640B" w14:textId="77777777" w:rsidR="006E49A1" w:rsidRPr="00EC6FC4" w:rsidRDefault="006E49A1" w:rsidP="00F63969">
      <w:pPr>
        <w:pStyle w:val="Bezmezer"/>
        <w:rPr>
          <w:rFonts w:ascii="Arial" w:hAnsi="Arial" w:cs="Arial"/>
          <w:sz w:val="20"/>
          <w:szCs w:val="20"/>
        </w:rPr>
      </w:pPr>
    </w:p>
    <w:sectPr w:rsidR="006E49A1" w:rsidRPr="00EC6FC4" w:rsidSect="003F487A">
      <w:footerReference w:type="default" r:id="rId9"/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506A" w14:textId="77777777" w:rsidR="003B61AC" w:rsidRDefault="003B61AC" w:rsidP="006C740D">
      <w:pPr>
        <w:spacing w:after="0" w:line="240" w:lineRule="auto"/>
      </w:pPr>
      <w:r>
        <w:separator/>
      </w:r>
    </w:p>
  </w:endnote>
  <w:endnote w:type="continuationSeparator" w:id="0">
    <w:p w14:paraId="52D39C1B" w14:textId="77777777" w:rsidR="003B61AC" w:rsidRDefault="003B61AC" w:rsidP="006C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958F" w14:textId="008EC249" w:rsidR="00E30F44" w:rsidRPr="00E30F44" w:rsidRDefault="00E30F44" w:rsidP="00E30F44">
    <w:pPr>
      <w:pStyle w:val="Bezmez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E30F44">
      <w:rPr>
        <w:rFonts w:ascii="Arial" w:hAnsi="Arial" w:cs="Arial"/>
        <w:b/>
        <w:bCs/>
        <w:i/>
        <w:iCs/>
        <w:sz w:val="20"/>
        <w:szCs w:val="20"/>
      </w:rPr>
      <w:t>V PŘÍPADĚ, ŽE OBJEVÍTE V REVÍRECH ÚHYN RYB, NEBO ZNEČIŠTENÍ, OKAMŽITĚ VOLEJTE HOSPODÁŘI PANU NÝVLTOVI 608 340 763 nebo RS PANU JELÍNKOVI 603 200 768</w:t>
    </w:r>
  </w:p>
  <w:p w14:paraId="0A7E4C05" w14:textId="0EF31FAF" w:rsidR="006C740D" w:rsidRPr="005B2612" w:rsidRDefault="006C740D" w:rsidP="006C740D">
    <w:pPr>
      <w:pStyle w:val="Standard"/>
      <w:jc w:val="center"/>
      <w:rPr>
        <w:rFonts w:ascii="Arial" w:hAnsi="Arial" w:cs="Arial"/>
        <w:b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A81E" w14:textId="77777777" w:rsidR="003B61AC" w:rsidRDefault="003B61AC" w:rsidP="006C740D">
      <w:pPr>
        <w:spacing w:after="0" w:line="240" w:lineRule="auto"/>
      </w:pPr>
      <w:r>
        <w:separator/>
      </w:r>
    </w:p>
  </w:footnote>
  <w:footnote w:type="continuationSeparator" w:id="0">
    <w:p w14:paraId="0856C73D" w14:textId="77777777" w:rsidR="003B61AC" w:rsidRDefault="003B61AC" w:rsidP="006C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0898"/>
    <w:multiLevelType w:val="hybridMultilevel"/>
    <w:tmpl w:val="B2644C10"/>
    <w:lvl w:ilvl="0" w:tplc="E6B43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B9B86A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1F5509"/>
    <w:multiLevelType w:val="hybridMultilevel"/>
    <w:tmpl w:val="E4B6D1FE"/>
    <w:lvl w:ilvl="0" w:tplc="A6160B82">
      <w:start w:val="1"/>
      <w:numFmt w:val="decimal"/>
      <w:lvlText w:val="%1."/>
      <w:lvlJc w:val="left"/>
      <w:pPr>
        <w:ind w:left="710" w:hanging="227"/>
      </w:pPr>
      <w:rPr>
        <w:rFonts w:ascii="HelveticaNeueLT Pro 55 Roman" w:eastAsia="HelveticaNeueLT Pro 55 Roman" w:hAnsi="HelveticaNeueLT Pro 55 Roman" w:cs="HelveticaNeueLT Pro 55 Roman" w:hint="default"/>
        <w:b/>
        <w:bCs/>
        <w:i w:val="0"/>
        <w:iCs w:val="0"/>
        <w:spacing w:val="0"/>
        <w:w w:val="100"/>
        <w:sz w:val="14"/>
        <w:szCs w:val="14"/>
        <w:lang w:val="cs-CZ" w:eastAsia="en-US" w:bidi="ar-SA"/>
      </w:rPr>
    </w:lvl>
    <w:lvl w:ilvl="1" w:tplc="C2829588">
      <w:numFmt w:val="bullet"/>
      <w:lvlText w:val="•"/>
      <w:lvlJc w:val="left"/>
      <w:pPr>
        <w:ind w:left="860" w:hanging="227"/>
      </w:pPr>
      <w:rPr>
        <w:rFonts w:hint="default"/>
        <w:lang w:val="cs-CZ" w:eastAsia="en-US" w:bidi="ar-SA"/>
      </w:rPr>
    </w:lvl>
    <w:lvl w:ilvl="2" w:tplc="1EBEA8E4">
      <w:numFmt w:val="bullet"/>
      <w:lvlText w:val="•"/>
      <w:lvlJc w:val="left"/>
      <w:pPr>
        <w:ind w:left="1388" w:hanging="227"/>
      </w:pPr>
      <w:rPr>
        <w:rFonts w:hint="default"/>
        <w:lang w:val="cs-CZ" w:eastAsia="en-US" w:bidi="ar-SA"/>
      </w:rPr>
    </w:lvl>
    <w:lvl w:ilvl="3" w:tplc="B8FACB6A">
      <w:numFmt w:val="bullet"/>
      <w:lvlText w:val="•"/>
      <w:lvlJc w:val="left"/>
      <w:pPr>
        <w:ind w:left="1916" w:hanging="227"/>
      </w:pPr>
      <w:rPr>
        <w:rFonts w:hint="default"/>
        <w:lang w:val="cs-CZ" w:eastAsia="en-US" w:bidi="ar-SA"/>
      </w:rPr>
    </w:lvl>
    <w:lvl w:ilvl="4" w:tplc="4912BCA2">
      <w:numFmt w:val="bullet"/>
      <w:lvlText w:val="•"/>
      <w:lvlJc w:val="left"/>
      <w:pPr>
        <w:ind w:left="2444" w:hanging="227"/>
      </w:pPr>
      <w:rPr>
        <w:rFonts w:hint="default"/>
        <w:lang w:val="cs-CZ" w:eastAsia="en-US" w:bidi="ar-SA"/>
      </w:rPr>
    </w:lvl>
    <w:lvl w:ilvl="5" w:tplc="1248C798">
      <w:numFmt w:val="bullet"/>
      <w:lvlText w:val="•"/>
      <w:lvlJc w:val="left"/>
      <w:pPr>
        <w:ind w:left="2972" w:hanging="227"/>
      </w:pPr>
      <w:rPr>
        <w:rFonts w:hint="default"/>
        <w:lang w:val="cs-CZ" w:eastAsia="en-US" w:bidi="ar-SA"/>
      </w:rPr>
    </w:lvl>
    <w:lvl w:ilvl="6" w:tplc="BE88006C">
      <w:numFmt w:val="bullet"/>
      <w:lvlText w:val="•"/>
      <w:lvlJc w:val="left"/>
      <w:pPr>
        <w:ind w:left="3500" w:hanging="227"/>
      </w:pPr>
      <w:rPr>
        <w:rFonts w:hint="default"/>
        <w:lang w:val="cs-CZ" w:eastAsia="en-US" w:bidi="ar-SA"/>
      </w:rPr>
    </w:lvl>
    <w:lvl w:ilvl="7" w:tplc="93906112">
      <w:numFmt w:val="bullet"/>
      <w:lvlText w:val="•"/>
      <w:lvlJc w:val="left"/>
      <w:pPr>
        <w:ind w:left="4028" w:hanging="227"/>
      </w:pPr>
      <w:rPr>
        <w:rFonts w:hint="default"/>
        <w:lang w:val="cs-CZ" w:eastAsia="en-US" w:bidi="ar-SA"/>
      </w:rPr>
    </w:lvl>
    <w:lvl w:ilvl="8" w:tplc="650ACA2E">
      <w:numFmt w:val="bullet"/>
      <w:lvlText w:val="•"/>
      <w:lvlJc w:val="left"/>
      <w:pPr>
        <w:ind w:left="4556" w:hanging="227"/>
      </w:pPr>
      <w:rPr>
        <w:rFonts w:hint="default"/>
        <w:lang w:val="cs-CZ" w:eastAsia="en-US" w:bidi="ar-SA"/>
      </w:rPr>
    </w:lvl>
  </w:abstractNum>
  <w:abstractNum w:abstractNumId="3" w15:restartNumberingAfterBreak="0">
    <w:nsid w:val="2C2720BF"/>
    <w:multiLevelType w:val="hybridMultilevel"/>
    <w:tmpl w:val="F6025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700C"/>
    <w:multiLevelType w:val="hybridMultilevel"/>
    <w:tmpl w:val="B1BCED22"/>
    <w:lvl w:ilvl="0" w:tplc="F51265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30FB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728E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3C4E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D4AC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C022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9647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CCC8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E7E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06308D4"/>
    <w:multiLevelType w:val="hybridMultilevel"/>
    <w:tmpl w:val="DC24CA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25E2C"/>
    <w:multiLevelType w:val="hybridMultilevel"/>
    <w:tmpl w:val="EE54A008"/>
    <w:lvl w:ilvl="0" w:tplc="F694509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A6E5A"/>
    <w:multiLevelType w:val="hybridMultilevel"/>
    <w:tmpl w:val="11543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04980">
    <w:abstractNumId w:val="1"/>
  </w:num>
  <w:num w:numId="2" w16cid:durableId="1477141355">
    <w:abstractNumId w:val="1"/>
  </w:num>
  <w:num w:numId="3" w16cid:durableId="283969704">
    <w:abstractNumId w:val="1"/>
  </w:num>
  <w:num w:numId="4" w16cid:durableId="2008052767">
    <w:abstractNumId w:val="1"/>
  </w:num>
  <w:num w:numId="5" w16cid:durableId="1722318710">
    <w:abstractNumId w:val="1"/>
  </w:num>
  <w:num w:numId="6" w16cid:durableId="1223256548">
    <w:abstractNumId w:val="1"/>
  </w:num>
  <w:num w:numId="7" w16cid:durableId="1065950280">
    <w:abstractNumId w:val="1"/>
  </w:num>
  <w:num w:numId="8" w16cid:durableId="990986731">
    <w:abstractNumId w:val="1"/>
  </w:num>
  <w:num w:numId="9" w16cid:durableId="1882863144">
    <w:abstractNumId w:val="1"/>
  </w:num>
  <w:num w:numId="10" w16cid:durableId="375008660">
    <w:abstractNumId w:val="1"/>
  </w:num>
  <w:num w:numId="11" w16cid:durableId="492137210">
    <w:abstractNumId w:val="7"/>
  </w:num>
  <w:num w:numId="12" w16cid:durableId="1577277269">
    <w:abstractNumId w:val="0"/>
  </w:num>
  <w:num w:numId="13" w16cid:durableId="500436404">
    <w:abstractNumId w:val="3"/>
  </w:num>
  <w:num w:numId="14" w16cid:durableId="730423250">
    <w:abstractNumId w:val="4"/>
  </w:num>
  <w:num w:numId="15" w16cid:durableId="537664516">
    <w:abstractNumId w:val="2"/>
  </w:num>
  <w:num w:numId="16" w16cid:durableId="1332223290">
    <w:abstractNumId w:val="5"/>
  </w:num>
  <w:num w:numId="17" w16cid:durableId="1666974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BF"/>
    <w:rsid w:val="0003053E"/>
    <w:rsid w:val="0005162C"/>
    <w:rsid w:val="00056611"/>
    <w:rsid w:val="00064A7E"/>
    <w:rsid w:val="00090A05"/>
    <w:rsid w:val="000A175D"/>
    <w:rsid w:val="000B2776"/>
    <w:rsid w:val="000C07F4"/>
    <w:rsid w:val="000C65D1"/>
    <w:rsid w:val="000D5279"/>
    <w:rsid w:val="0012671F"/>
    <w:rsid w:val="00150A5B"/>
    <w:rsid w:val="001533E3"/>
    <w:rsid w:val="001646F4"/>
    <w:rsid w:val="00165462"/>
    <w:rsid w:val="00170726"/>
    <w:rsid w:val="00176544"/>
    <w:rsid w:val="001858E0"/>
    <w:rsid w:val="00186962"/>
    <w:rsid w:val="00187B10"/>
    <w:rsid w:val="00190137"/>
    <w:rsid w:val="00190344"/>
    <w:rsid w:val="001924E1"/>
    <w:rsid w:val="001B29AD"/>
    <w:rsid w:val="001B518F"/>
    <w:rsid w:val="001B5591"/>
    <w:rsid w:val="001C68F9"/>
    <w:rsid w:val="001F2B12"/>
    <w:rsid w:val="001F4D07"/>
    <w:rsid w:val="001F670C"/>
    <w:rsid w:val="00231441"/>
    <w:rsid w:val="00235FC8"/>
    <w:rsid w:val="00237E97"/>
    <w:rsid w:val="00240EFC"/>
    <w:rsid w:val="00246C63"/>
    <w:rsid w:val="0025668F"/>
    <w:rsid w:val="00265736"/>
    <w:rsid w:val="00294B4A"/>
    <w:rsid w:val="002C341C"/>
    <w:rsid w:val="002C651E"/>
    <w:rsid w:val="00301C79"/>
    <w:rsid w:val="00317337"/>
    <w:rsid w:val="003261BF"/>
    <w:rsid w:val="0035490C"/>
    <w:rsid w:val="003627A8"/>
    <w:rsid w:val="00373BD9"/>
    <w:rsid w:val="003B3B28"/>
    <w:rsid w:val="003B61AC"/>
    <w:rsid w:val="003D1D82"/>
    <w:rsid w:val="003F487A"/>
    <w:rsid w:val="00427E7F"/>
    <w:rsid w:val="00450144"/>
    <w:rsid w:val="004A6D40"/>
    <w:rsid w:val="004C05DE"/>
    <w:rsid w:val="004C2B7D"/>
    <w:rsid w:val="004C5263"/>
    <w:rsid w:val="004C5D7A"/>
    <w:rsid w:val="004D182A"/>
    <w:rsid w:val="004E0AB4"/>
    <w:rsid w:val="00516B1B"/>
    <w:rsid w:val="00525517"/>
    <w:rsid w:val="00595ADD"/>
    <w:rsid w:val="005B2612"/>
    <w:rsid w:val="005E0A87"/>
    <w:rsid w:val="005F0B3F"/>
    <w:rsid w:val="005F22ED"/>
    <w:rsid w:val="006176E8"/>
    <w:rsid w:val="006550F8"/>
    <w:rsid w:val="00660073"/>
    <w:rsid w:val="006713E0"/>
    <w:rsid w:val="00695D56"/>
    <w:rsid w:val="006B0A84"/>
    <w:rsid w:val="006C740D"/>
    <w:rsid w:val="006E438C"/>
    <w:rsid w:val="006E49A1"/>
    <w:rsid w:val="006F7EDA"/>
    <w:rsid w:val="007351F2"/>
    <w:rsid w:val="007360A0"/>
    <w:rsid w:val="007532F8"/>
    <w:rsid w:val="007C08D6"/>
    <w:rsid w:val="007F41ED"/>
    <w:rsid w:val="00811FDA"/>
    <w:rsid w:val="00872FEB"/>
    <w:rsid w:val="00882EC2"/>
    <w:rsid w:val="008A2C8A"/>
    <w:rsid w:val="008B09CA"/>
    <w:rsid w:val="008B6283"/>
    <w:rsid w:val="008F7FC1"/>
    <w:rsid w:val="009024B4"/>
    <w:rsid w:val="0094088B"/>
    <w:rsid w:val="009705D0"/>
    <w:rsid w:val="009978D7"/>
    <w:rsid w:val="009B0068"/>
    <w:rsid w:val="009D1CB2"/>
    <w:rsid w:val="00A51535"/>
    <w:rsid w:val="00A54ADD"/>
    <w:rsid w:val="00A62D75"/>
    <w:rsid w:val="00A92C72"/>
    <w:rsid w:val="00AA078A"/>
    <w:rsid w:val="00AA6C5F"/>
    <w:rsid w:val="00AF162E"/>
    <w:rsid w:val="00B236D2"/>
    <w:rsid w:val="00B35894"/>
    <w:rsid w:val="00B4323C"/>
    <w:rsid w:val="00B645DD"/>
    <w:rsid w:val="00B748A0"/>
    <w:rsid w:val="00B92676"/>
    <w:rsid w:val="00B96CAE"/>
    <w:rsid w:val="00BB039D"/>
    <w:rsid w:val="00BC0CF7"/>
    <w:rsid w:val="00BC5FBF"/>
    <w:rsid w:val="00BF7415"/>
    <w:rsid w:val="00C11C14"/>
    <w:rsid w:val="00C51AF5"/>
    <w:rsid w:val="00C6219A"/>
    <w:rsid w:val="00C62852"/>
    <w:rsid w:val="00C64B66"/>
    <w:rsid w:val="00D164AB"/>
    <w:rsid w:val="00D32EEA"/>
    <w:rsid w:val="00D5703D"/>
    <w:rsid w:val="00D84C85"/>
    <w:rsid w:val="00D95B44"/>
    <w:rsid w:val="00E00329"/>
    <w:rsid w:val="00E16965"/>
    <w:rsid w:val="00E225CD"/>
    <w:rsid w:val="00E30F44"/>
    <w:rsid w:val="00E32247"/>
    <w:rsid w:val="00E33904"/>
    <w:rsid w:val="00E94454"/>
    <w:rsid w:val="00EC2F74"/>
    <w:rsid w:val="00EC6FC4"/>
    <w:rsid w:val="00ED4DB2"/>
    <w:rsid w:val="00F04079"/>
    <w:rsid w:val="00F11C4A"/>
    <w:rsid w:val="00F33A48"/>
    <w:rsid w:val="00F45862"/>
    <w:rsid w:val="00F54190"/>
    <w:rsid w:val="00F63969"/>
    <w:rsid w:val="00F72D36"/>
    <w:rsid w:val="00F76DC8"/>
    <w:rsid w:val="00F77512"/>
    <w:rsid w:val="00F871FE"/>
    <w:rsid w:val="00FA514D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4D33"/>
  <w15:chartTrackingRefBased/>
  <w15:docId w15:val="{E8CC4A1A-ABAD-4A4B-BD75-1822D73C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544"/>
  </w:style>
  <w:style w:type="paragraph" w:styleId="Nadpis1">
    <w:name w:val="heading 1"/>
    <w:basedOn w:val="Normln"/>
    <w:next w:val="Normln"/>
    <w:link w:val="Nadpis1Char"/>
    <w:uiPriority w:val="9"/>
    <w:qFormat/>
    <w:rsid w:val="0017654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654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54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54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54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54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54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54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54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0CF7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17654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765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654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Bezmezer">
    <w:name w:val="No Spacing"/>
    <w:uiPriority w:val="1"/>
    <w:qFormat/>
    <w:rsid w:val="0017654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7654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54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54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54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54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5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5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65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54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76544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176544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176544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17654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7654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54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544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17654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76544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176544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76544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76544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6544"/>
    <w:pPr>
      <w:outlineLvl w:val="9"/>
    </w:pPr>
  </w:style>
  <w:style w:type="paragraph" w:customStyle="1" w:styleId="Standard">
    <w:name w:val="Standard"/>
    <w:rsid w:val="003549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99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40D"/>
  </w:style>
  <w:style w:type="paragraph" w:styleId="Zpat">
    <w:name w:val="footer"/>
    <w:basedOn w:val="Normln"/>
    <w:link w:val="ZpatChar"/>
    <w:uiPriority w:val="99"/>
    <w:unhideWhenUsed/>
    <w:rsid w:val="006C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40D"/>
  </w:style>
  <w:style w:type="paragraph" w:styleId="Normlnweb">
    <w:name w:val="Normal (Web)"/>
    <w:basedOn w:val="Normln"/>
    <w:uiPriority w:val="99"/>
    <w:semiHidden/>
    <w:unhideWhenUsed/>
    <w:rsid w:val="000A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0A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2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smomelnik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Pluspap</dc:creator>
  <cp:keywords/>
  <dc:description/>
  <cp:lastModifiedBy>Marek Macholda</cp:lastModifiedBy>
  <cp:revision>4</cp:revision>
  <cp:lastPrinted>2022-12-02T12:12:00Z</cp:lastPrinted>
  <dcterms:created xsi:type="dcterms:W3CDTF">2024-11-13T21:17:00Z</dcterms:created>
  <dcterms:modified xsi:type="dcterms:W3CDTF">2024-11-25T18:44:00Z</dcterms:modified>
</cp:coreProperties>
</file>